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5CDE" w14:textId="784B7926" w:rsidR="002A321B" w:rsidRPr="006E075B" w:rsidRDefault="006E075B" w:rsidP="006E07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075B">
        <w:rPr>
          <w:rFonts w:ascii="Arial" w:hAnsi="Arial" w:cs="Arial"/>
          <w:b/>
          <w:bCs/>
          <w:sz w:val="28"/>
          <w:szCs w:val="28"/>
        </w:rPr>
        <w:t xml:space="preserve">REDEVANCE </w:t>
      </w:r>
      <w:proofErr w:type="spellStart"/>
      <w:r w:rsidRPr="006E075B">
        <w:rPr>
          <w:rFonts w:ascii="Arial" w:hAnsi="Arial" w:cs="Arial"/>
          <w:b/>
          <w:bCs/>
          <w:sz w:val="28"/>
          <w:szCs w:val="28"/>
        </w:rPr>
        <w:t>AAP</w:t>
      </w:r>
      <w:proofErr w:type="spellEnd"/>
      <w:r w:rsidRPr="006E075B">
        <w:rPr>
          <w:rFonts w:ascii="Arial" w:hAnsi="Arial" w:cs="Arial"/>
          <w:b/>
          <w:bCs/>
          <w:sz w:val="28"/>
          <w:szCs w:val="28"/>
        </w:rPr>
        <w:t xml:space="preserve"> – CHANTIER NAVAL A VITRY LE FRANCOIS</w:t>
      </w:r>
    </w:p>
    <w:p w14:paraId="421395D3" w14:textId="1AEA508A" w:rsidR="006E075B" w:rsidRPr="006E075B" w:rsidRDefault="006E075B" w:rsidP="006E075B">
      <w:pPr>
        <w:jc w:val="center"/>
        <w:rPr>
          <w:rFonts w:eastAsia="Times New Roman"/>
        </w:rPr>
      </w:pPr>
      <w:proofErr w:type="gramStart"/>
      <w:r w:rsidRPr="006E075B">
        <w:rPr>
          <w:rFonts w:eastAsia="Times New Roman"/>
        </w:rPr>
        <w:t>sur</w:t>
      </w:r>
      <w:proofErr w:type="gramEnd"/>
      <w:r w:rsidRPr="006E075B">
        <w:rPr>
          <w:rFonts w:eastAsia="Times New Roman"/>
        </w:rPr>
        <w:t xml:space="preserve"> la base des tarifs 2026 en version économique</w:t>
      </w:r>
    </w:p>
    <w:p w14:paraId="49564206" w14:textId="77777777" w:rsidR="006E075B" w:rsidRDefault="006E075B" w:rsidP="006E075B">
      <w:pPr>
        <w:rPr>
          <w:rFonts w:eastAsia="Times New Roman"/>
        </w:rPr>
      </w:pPr>
    </w:p>
    <w:p w14:paraId="5DB20B0D" w14:textId="77777777" w:rsidR="004D3368" w:rsidRDefault="004D3368" w:rsidP="006E075B">
      <w:pPr>
        <w:rPr>
          <w:rFonts w:eastAsia="Times New Roman"/>
        </w:rPr>
      </w:pPr>
    </w:p>
    <w:p w14:paraId="2E8582C6" w14:textId="77777777" w:rsidR="004D3368" w:rsidRDefault="004D3368" w:rsidP="006E075B">
      <w:pPr>
        <w:rPr>
          <w:rFonts w:eastAsia="Times New Roman"/>
        </w:rPr>
      </w:pPr>
    </w:p>
    <w:p w14:paraId="299D4E88" w14:textId="77777777" w:rsidR="006E075B" w:rsidRPr="006E075B" w:rsidRDefault="006E075B" w:rsidP="006E075B">
      <w:pPr>
        <w:rPr>
          <w:rFonts w:eastAsia="Times New Roman"/>
          <w:b/>
          <w:bCs/>
        </w:rPr>
      </w:pPr>
      <w:proofErr w:type="spellStart"/>
      <w:r w:rsidRPr="006E075B">
        <w:rPr>
          <w:rFonts w:eastAsia="Times New Roman"/>
          <w:b/>
          <w:bCs/>
          <w:highlight w:val="yellow"/>
        </w:rPr>
        <w:t>RECAPITULATIF</w:t>
      </w:r>
      <w:proofErr w:type="spellEnd"/>
      <w:r w:rsidRPr="006E075B">
        <w:rPr>
          <w:rFonts w:eastAsia="Times New Roman"/>
          <w:b/>
          <w:bCs/>
        </w:rPr>
        <w:t xml:space="preserve"> </w:t>
      </w:r>
    </w:p>
    <w:p w14:paraId="12DA8629" w14:textId="77777777" w:rsidR="006E075B" w:rsidRDefault="006E075B" w:rsidP="006E075B">
      <w:pPr>
        <w:rPr>
          <w:rFonts w:eastAsia="Times New Roman"/>
        </w:rPr>
      </w:pPr>
    </w:p>
    <w:p w14:paraId="645982B2" w14:textId="1587CE2A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Lot 1 redevance totale à 8 341,75 €/an</w:t>
      </w:r>
    </w:p>
    <w:p w14:paraId="58F7E285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Lot 2 redevance totale à 922,57 €/an </w:t>
      </w:r>
    </w:p>
    <w:p w14:paraId="38B9EBD2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Lot 3 redevance totale à 2 154,25 €/an en bâti ou 185,50 €/an en terrain</w:t>
      </w:r>
    </w:p>
    <w:p w14:paraId="4142624C" w14:textId="77777777" w:rsidR="003515CE" w:rsidRDefault="003515CE" w:rsidP="006E075B">
      <w:pPr>
        <w:rPr>
          <w:rFonts w:eastAsia="Times New Roman"/>
        </w:rPr>
      </w:pPr>
    </w:p>
    <w:p w14:paraId="6693498E" w14:textId="2EE10747" w:rsidR="003515CE" w:rsidRDefault="003515CE" w:rsidP="006E075B">
      <w:pPr>
        <w:rPr>
          <w:rFonts w:eastAsia="Times New Roman"/>
        </w:rPr>
      </w:pPr>
      <w:r>
        <w:rPr>
          <w:rFonts w:eastAsia="Times New Roman"/>
        </w:rPr>
        <w:t>Le total se trouve entre 9 449,82 €/an et 11 418,57 €/an</w:t>
      </w:r>
    </w:p>
    <w:p w14:paraId="4F98B985" w14:textId="77777777" w:rsidR="006E075B" w:rsidRPr="005470F3" w:rsidRDefault="006E075B" w:rsidP="006E075B">
      <w:pPr>
        <w:rPr>
          <w:rFonts w:ascii="Arial" w:hAnsi="Arial" w:cs="Arial"/>
        </w:rPr>
      </w:pPr>
    </w:p>
    <w:p w14:paraId="7AAFA71B" w14:textId="77777777" w:rsidR="006E075B" w:rsidRDefault="006E075B" w:rsidP="006E075B">
      <w:pPr>
        <w:rPr>
          <w:rFonts w:eastAsia="Times New Roman"/>
        </w:rPr>
      </w:pPr>
    </w:p>
    <w:p w14:paraId="13C07C3C" w14:textId="77777777" w:rsidR="006E075B" w:rsidRPr="006E075B" w:rsidRDefault="006E075B" w:rsidP="006E075B">
      <w:pPr>
        <w:rPr>
          <w:rFonts w:eastAsia="Times New Roman"/>
          <w:b/>
          <w:bCs/>
        </w:rPr>
      </w:pPr>
      <w:r w:rsidRPr="006E075B">
        <w:rPr>
          <w:rFonts w:eastAsia="Times New Roman"/>
          <w:b/>
          <w:bCs/>
          <w:highlight w:val="yellow"/>
        </w:rPr>
        <w:t>LOT N°1 - Redevance totale 8 341,75€/an</w:t>
      </w:r>
    </w:p>
    <w:p w14:paraId="5A6ACD88" w14:textId="77777777" w:rsidR="006E075B" w:rsidRDefault="006E075B" w:rsidP="006E075B">
      <w:pPr>
        <w:rPr>
          <w:rFonts w:eastAsia="Times New Roman"/>
        </w:rPr>
      </w:pPr>
    </w:p>
    <w:p w14:paraId="4E5BBC0A" w14:textId="77777777" w:rsidR="006E075B" w:rsidRPr="00431ABA" w:rsidRDefault="006E075B" w:rsidP="006E075B">
      <w:pPr>
        <w:rPr>
          <w:rFonts w:eastAsia="Times New Roman"/>
          <w:u w:val="single"/>
        </w:rPr>
      </w:pPr>
      <w:r w:rsidRPr="00431ABA">
        <w:rPr>
          <w:rFonts w:eastAsia="Times New Roman"/>
          <w:u w:val="single"/>
        </w:rPr>
        <w:t>o Plan d'eau</w:t>
      </w:r>
    </w:p>
    <w:p w14:paraId="3049991C" w14:textId="77777777" w:rsidR="006E075B" w:rsidRDefault="006E075B" w:rsidP="006E075B">
      <w:pPr>
        <w:rPr>
          <w:rFonts w:eastAsia="Times New Roman"/>
        </w:rPr>
      </w:pPr>
    </w:p>
    <w:p w14:paraId="128399F9" w14:textId="66A8F7B3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Valeur locative de référence 1,23 €/m²/an x Coeff commercial 1 (faible) x Superficie du plan d'eau 1 020 m²</w:t>
      </w:r>
    </w:p>
    <w:p w14:paraId="5DB68DEB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1,23 x 1 x 1 020 = 1 254,60 €/an </w:t>
      </w:r>
    </w:p>
    <w:p w14:paraId="3F6F4D82" w14:textId="77777777" w:rsidR="006E075B" w:rsidRDefault="006E075B" w:rsidP="006E075B">
      <w:pPr>
        <w:rPr>
          <w:rFonts w:eastAsia="Times New Roman"/>
        </w:rPr>
      </w:pPr>
    </w:p>
    <w:p w14:paraId="2BFD459A" w14:textId="77777777" w:rsidR="006E075B" w:rsidRPr="00431ABA" w:rsidRDefault="006E075B" w:rsidP="006E075B">
      <w:pPr>
        <w:rPr>
          <w:rFonts w:eastAsia="Times New Roman"/>
          <w:u w:val="single"/>
        </w:rPr>
      </w:pPr>
      <w:r w:rsidRPr="00431ABA">
        <w:rPr>
          <w:rFonts w:eastAsia="Times New Roman"/>
          <w:u w:val="single"/>
        </w:rPr>
        <w:t xml:space="preserve">o Mur de quai </w:t>
      </w:r>
    </w:p>
    <w:p w14:paraId="2E63E276" w14:textId="77777777" w:rsidR="006E075B" w:rsidRDefault="006E075B" w:rsidP="006E075B">
      <w:pPr>
        <w:rPr>
          <w:rFonts w:eastAsia="Times New Roman"/>
        </w:rPr>
      </w:pPr>
    </w:p>
    <w:p w14:paraId="48F3A794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Valeur locative de référence 29,65 €/ml/an x Coeff commercial 0,5 x Mètre linéaire 142 ml</w:t>
      </w:r>
    </w:p>
    <w:p w14:paraId="4670A305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29,65 x 0,5 x 142 = 2 105,15 €/an </w:t>
      </w:r>
    </w:p>
    <w:p w14:paraId="6A2AD0E1" w14:textId="77777777" w:rsidR="006E075B" w:rsidRDefault="006E075B" w:rsidP="006E075B">
      <w:pPr>
        <w:rPr>
          <w:rFonts w:eastAsia="Times New Roman"/>
        </w:rPr>
      </w:pPr>
    </w:p>
    <w:p w14:paraId="079C2E52" w14:textId="77777777" w:rsidR="006E075B" w:rsidRPr="00431ABA" w:rsidRDefault="006E075B" w:rsidP="006E075B">
      <w:pPr>
        <w:rPr>
          <w:rFonts w:eastAsia="Times New Roman"/>
          <w:u w:val="single"/>
        </w:rPr>
      </w:pPr>
      <w:r w:rsidRPr="00431ABA">
        <w:rPr>
          <w:rFonts w:eastAsia="Times New Roman"/>
          <w:u w:val="single"/>
        </w:rPr>
        <w:t xml:space="preserve">o Terrain </w:t>
      </w:r>
    </w:p>
    <w:p w14:paraId="0DA9A675" w14:textId="77777777" w:rsidR="006E075B" w:rsidRDefault="006E075B" w:rsidP="006E075B">
      <w:pPr>
        <w:rPr>
          <w:rFonts w:eastAsia="Times New Roman"/>
        </w:rPr>
      </w:pPr>
    </w:p>
    <w:p w14:paraId="40637F7D" w14:textId="7C6B7E92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Valeur locative de référence 1,06 €/m</w:t>
      </w:r>
      <w:r w:rsidR="00431ABA">
        <w:rPr>
          <w:rFonts w:eastAsia="Times New Roman"/>
        </w:rPr>
        <w:t>²</w:t>
      </w:r>
      <w:r>
        <w:rPr>
          <w:rFonts w:eastAsia="Times New Roman"/>
        </w:rPr>
        <w:t xml:space="preserve">/an x Coeff commercial 1 x Superficie du terrain 4 700 m² </w:t>
      </w:r>
    </w:p>
    <w:p w14:paraId="441EC5F6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1,06 x 1 x 4 700 = 4 982,00 €/an</w:t>
      </w:r>
    </w:p>
    <w:p w14:paraId="6B9D4941" w14:textId="77777777" w:rsidR="006E075B" w:rsidRDefault="006E075B" w:rsidP="006E075B">
      <w:pPr>
        <w:rPr>
          <w:rFonts w:eastAsia="Times New Roman"/>
        </w:rPr>
      </w:pPr>
    </w:p>
    <w:p w14:paraId="1B954D09" w14:textId="77777777" w:rsidR="002F7CF9" w:rsidRDefault="002F7CF9" w:rsidP="006E075B">
      <w:pPr>
        <w:rPr>
          <w:rFonts w:eastAsia="Times New Roman"/>
        </w:rPr>
      </w:pPr>
    </w:p>
    <w:p w14:paraId="0C10291E" w14:textId="77777777" w:rsidR="006E075B" w:rsidRPr="006E075B" w:rsidRDefault="006E075B" w:rsidP="006E075B">
      <w:pPr>
        <w:rPr>
          <w:rFonts w:eastAsia="Times New Roman"/>
          <w:b/>
          <w:bCs/>
        </w:rPr>
      </w:pPr>
      <w:r w:rsidRPr="006E075B">
        <w:rPr>
          <w:rFonts w:eastAsia="Times New Roman"/>
          <w:b/>
          <w:bCs/>
          <w:highlight w:val="yellow"/>
        </w:rPr>
        <w:t>LOT N°2 - Redevance totale 922, 57 €/an</w:t>
      </w:r>
    </w:p>
    <w:p w14:paraId="630629F4" w14:textId="77777777" w:rsidR="006E075B" w:rsidRDefault="006E075B" w:rsidP="006E075B">
      <w:pPr>
        <w:rPr>
          <w:rFonts w:eastAsia="Times New Roman"/>
        </w:rPr>
      </w:pPr>
    </w:p>
    <w:p w14:paraId="7E846F78" w14:textId="77777777" w:rsidR="006E075B" w:rsidRPr="00431ABA" w:rsidRDefault="006E075B" w:rsidP="006E075B">
      <w:pPr>
        <w:rPr>
          <w:rFonts w:eastAsia="Times New Roman"/>
          <w:u w:val="single"/>
        </w:rPr>
      </w:pPr>
      <w:r w:rsidRPr="00431ABA">
        <w:rPr>
          <w:rFonts w:eastAsia="Times New Roman"/>
          <w:u w:val="single"/>
        </w:rPr>
        <w:t>o Plan d'eau</w:t>
      </w:r>
    </w:p>
    <w:p w14:paraId="39B55C22" w14:textId="77777777" w:rsidR="006E075B" w:rsidRDefault="006E075B" w:rsidP="006E075B">
      <w:pPr>
        <w:rPr>
          <w:rFonts w:eastAsia="Times New Roman"/>
        </w:rPr>
      </w:pPr>
    </w:p>
    <w:p w14:paraId="7D9C62D5" w14:textId="6FC5DA84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Valeur locative de référence 1,23 €/m</w:t>
      </w:r>
      <w:r w:rsidR="00431ABA">
        <w:rPr>
          <w:rFonts w:eastAsia="Times New Roman"/>
        </w:rPr>
        <w:t>²</w:t>
      </w:r>
      <w:r>
        <w:rPr>
          <w:rFonts w:eastAsia="Times New Roman"/>
        </w:rPr>
        <w:t>/an x Coeff commercial (faible) x Superficie du plan d'eau 280 m</w:t>
      </w:r>
      <w:r w:rsidR="00431ABA">
        <w:rPr>
          <w:rFonts w:eastAsia="Times New Roman"/>
        </w:rPr>
        <w:t>²</w:t>
      </w:r>
    </w:p>
    <w:p w14:paraId="73888774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1,23 x 1 x 280 = 344,40 €/an </w:t>
      </w:r>
    </w:p>
    <w:p w14:paraId="57C15391" w14:textId="77777777" w:rsidR="006E075B" w:rsidRDefault="006E075B" w:rsidP="006E075B">
      <w:pPr>
        <w:rPr>
          <w:rFonts w:eastAsia="Times New Roman"/>
        </w:rPr>
      </w:pPr>
    </w:p>
    <w:p w14:paraId="2EAFC734" w14:textId="77777777" w:rsidR="006E075B" w:rsidRPr="00431ABA" w:rsidRDefault="006E075B" w:rsidP="006E075B">
      <w:pPr>
        <w:rPr>
          <w:rFonts w:eastAsia="Times New Roman"/>
          <w:u w:val="single"/>
        </w:rPr>
      </w:pPr>
      <w:r w:rsidRPr="00431ABA">
        <w:rPr>
          <w:rFonts w:eastAsia="Times New Roman"/>
          <w:u w:val="single"/>
        </w:rPr>
        <w:t xml:space="preserve">o Mur de quai </w:t>
      </w:r>
    </w:p>
    <w:p w14:paraId="2879F474" w14:textId="77777777" w:rsidR="006E075B" w:rsidRDefault="006E075B" w:rsidP="006E075B">
      <w:pPr>
        <w:rPr>
          <w:rFonts w:eastAsia="Times New Roman"/>
        </w:rPr>
      </w:pPr>
    </w:p>
    <w:p w14:paraId="69A3C275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Valeur locative de référence 29,65 €/ml/an x Coeff commercial 0,5 x Mètre linéaire 39 ml </w:t>
      </w:r>
    </w:p>
    <w:p w14:paraId="4A67E4CF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29,65 x 0,5 x 39 = 578,17 €/an </w:t>
      </w:r>
    </w:p>
    <w:p w14:paraId="0EC1BF08" w14:textId="77777777" w:rsidR="006E075B" w:rsidRDefault="006E075B" w:rsidP="006E075B">
      <w:pPr>
        <w:rPr>
          <w:rFonts w:eastAsia="Times New Roman"/>
        </w:rPr>
      </w:pPr>
    </w:p>
    <w:p w14:paraId="5985E8E9" w14:textId="77777777" w:rsidR="002F7CF9" w:rsidRDefault="002F7CF9" w:rsidP="006E075B">
      <w:pPr>
        <w:rPr>
          <w:rFonts w:eastAsia="Times New Roman"/>
        </w:rPr>
      </w:pPr>
    </w:p>
    <w:p w14:paraId="39CA439D" w14:textId="2FA62FE2" w:rsidR="006E075B" w:rsidRPr="006E075B" w:rsidRDefault="006E075B" w:rsidP="006E075B">
      <w:pPr>
        <w:rPr>
          <w:rFonts w:eastAsia="Times New Roman"/>
          <w:b/>
          <w:bCs/>
        </w:rPr>
      </w:pPr>
      <w:r w:rsidRPr="006E075B">
        <w:rPr>
          <w:rFonts w:eastAsia="Times New Roman"/>
          <w:b/>
          <w:bCs/>
          <w:highlight w:val="yellow"/>
        </w:rPr>
        <w:t>LOT N°3 - Redevance totale 2 154,25 €/an en bâti ou 185,50 €/an en terrain</w:t>
      </w:r>
    </w:p>
    <w:p w14:paraId="1F90B03C" w14:textId="77777777" w:rsidR="006E075B" w:rsidRDefault="006E075B" w:rsidP="006E075B">
      <w:pPr>
        <w:rPr>
          <w:rFonts w:eastAsia="Times New Roman"/>
        </w:rPr>
      </w:pPr>
    </w:p>
    <w:p w14:paraId="0CC5AB3E" w14:textId="77777777" w:rsidR="006E075B" w:rsidRPr="00431ABA" w:rsidRDefault="006E075B" w:rsidP="006E075B">
      <w:pPr>
        <w:rPr>
          <w:rFonts w:eastAsia="Times New Roman"/>
          <w:u w:val="single"/>
        </w:rPr>
      </w:pPr>
      <w:r w:rsidRPr="00431ABA">
        <w:rPr>
          <w:rFonts w:eastAsia="Times New Roman"/>
          <w:u w:val="single"/>
        </w:rPr>
        <w:t xml:space="preserve">o Bâti </w:t>
      </w:r>
    </w:p>
    <w:p w14:paraId="16471AE7" w14:textId="77777777" w:rsidR="006E075B" w:rsidRDefault="006E075B" w:rsidP="006E075B">
      <w:pPr>
        <w:rPr>
          <w:rFonts w:eastAsia="Times New Roman"/>
        </w:rPr>
      </w:pPr>
    </w:p>
    <w:p w14:paraId="40DFDE4B" w14:textId="79C4E11B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>Valeur locative de référence 12,31 €/m</w:t>
      </w:r>
      <w:r w:rsidR="00431ABA">
        <w:rPr>
          <w:rFonts w:eastAsia="Times New Roman"/>
        </w:rPr>
        <w:t>²</w:t>
      </w:r>
      <w:r>
        <w:rPr>
          <w:rFonts w:eastAsia="Times New Roman"/>
        </w:rPr>
        <w:t>/an x Coeff commercial 1 (faible) x Coeff d'adaptation 1 x Surface du bâti 175 m</w:t>
      </w:r>
      <w:r w:rsidR="00431ABA">
        <w:rPr>
          <w:rFonts w:eastAsia="Times New Roman"/>
        </w:rPr>
        <w:t>²</w:t>
      </w:r>
    </w:p>
    <w:p w14:paraId="675FBCEF" w14:textId="77777777" w:rsidR="006E075B" w:rsidRDefault="006E075B" w:rsidP="006E075B">
      <w:pPr>
        <w:rPr>
          <w:rFonts w:eastAsia="Times New Roman"/>
        </w:rPr>
      </w:pPr>
      <w:r>
        <w:rPr>
          <w:rFonts w:eastAsia="Times New Roman"/>
        </w:rPr>
        <w:t xml:space="preserve">12,31 x 1 x 1 x 175 = 2 154,25€/an </w:t>
      </w:r>
    </w:p>
    <w:p w14:paraId="5EE006EC" w14:textId="77777777" w:rsidR="006E075B" w:rsidRDefault="006E075B" w:rsidP="006E075B">
      <w:pPr>
        <w:rPr>
          <w:rFonts w:eastAsia="Times New Roman"/>
        </w:rPr>
      </w:pPr>
    </w:p>
    <w:sectPr w:rsidR="006E075B" w:rsidSect="004D3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339"/>
    <w:multiLevelType w:val="hybridMultilevel"/>
    <w:tmpl w:val="F7B68A32"/>
    <w:lvl w:ilvl="0" w:tplc="C24421D8">
      <w:start w:val="1"/>
      <w:numFmt w:val="bullet"/>
      <w:pStyle w:val="Titre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F14F17"/>
    <w:multiLevelType w:val="hybridMultilevel"/>
    <w:tmpl w:val="EE8043F0"/>
    <w:lvl w:ilvl="0" w:tplc="2C4E2700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57DFE"/>
    <w:multiLevelType w:val="hybridMultilevel"/>
    <w:tmpl w:val="7CA67C7E"/>
    <w:lvl w:ilvl="0" w:tplc="A0A68F2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E23"/>
    <w:multiLevelType w:val="hybridMultilevel"/>
    <w:tmpl w:val="8EF85DA2"/>
    <w:lvl w:ilvl="0" w:tplc="9C5CEF4E">
      <w:start w:val="1"/>
      <w:numFmt w:val="bullet"/>
      <w:pStyle w:val="Titre5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73833747">
    <w:abstractNumId w:val="2"/>
  </w:num>
  <w:num w:numId="2" w16cid:durableId="227231398">
    <w:abstractNumId w:val="1"/>
  </w:num>
  <w:num w:numId="3" w16cid:durableId="783578274">
    <w:abstractNumId w:val="0"/>
  </w:num>
  <w:num w:numId="4" w16cid:durableId="6323830">
    <w:abstractNumId w:val="3"/>
  </w:num>
  <w:num w:numId="5" w16cid:durableId="104159407">
    <w:abstractNumId w:val="2"/>
  </w:num>
  <w:num w:numId="6" w16cid:durableId="1275282802">
    <w:abstractNumId w:val="1"/>
  </w:num>
  <w:num w:numId="7" w16cid:durableId="253634189">
    <w:abstractNumId w:val="0"/>
  </w:num>
  <w:num w:numId="8" w16cid:durableId="1787382673">
    <w:abstractNumId w:val="3"/>
  </w:num>
  <w:num w:numId="9" w16cid:durableId="1887989711">
    <w:abstractNumId w:val="2"/>
  </w:num>
  <w:num w:numId="10" w16cid:durableId="735398427">
    <w:abstractNumId w:val="1"/>
  </w:num>
  <w:num w:numId="11" w16cid:durableId="741222403">
    <w:abstractNumId w:val="0"/>
  </w:num>
  <w:num w:numId="12" w16cid:durableId="120626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2DFE"/>
    <w:rsid w:val="000650FF"/>
    <w:rsid w:val="00122B94"/>
    <w:rsid w:val="00193B69"/>
    <w:rsid w:val="001D65BF"/>
    <w:rsid w:val="002128FA"/>
    <w:rsid w:val="002A321B"/>
    <w:rsid w:val="002F7CF9"/>
    <w:rsid w:val="003515CE"/>
    <w:rsid w:val="003C29D9"/>
    <w:rsid w:val="003F4973"/>
    <w:rsid w:val="00431ABA"/>
    <w:rsid w:val="00443A21"/>
    <w:rsid w:val="004B7051"/>
    <w:rsid w:val="004D3368"/>
    <w:rsid w:val="004D4AAA"/>
    <w:rsid w:val="005470F3"/>
    <w:rsid w:val="00603069"/>
    <w:rsid w:val="006E075B"/>
    <w:rsid w:val="007E162B"/>
    <w:rsid w:val="00810E42"/>
    <w:rsid w:val="00841B90"/>
    <w:rsid w:val="008F621A"/>
    <w:rsid w:val="009E1DD0"/>
    <w:rsid w:val="00A17892"/>
    <w:rsid w:val="00C2252F"/>
    <w:rsid w:val="00DF4AC8"/>
    <w:rsid w:val="00E01106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7876E"/>
  <w15:chartTrackingRefBased/>
  <w15:docId w15:val="{E0188263-8E12-4C7F-937C-8D2654C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69"/>
  </w:style>
  <w:style w:type="paragraph" w:styleId="Titre1">
    <w:name w:val="heading 1"/>
    <w:basedOn w:val="Normal"/>
    <w:next w:val="Normal"/>
    <w:link w:val="Titre1Car"/>
    <w:uiPriority w:val="9"/>
    <w:qFormat/>
    <w:rsid w:val="00603069"/>
    <w:pPr>
      <w:keepNext/>
      <w:keepLines/>
      <w:pBdr>
        <w:bottom w:val="single" w:sz="4" w:space="2" w:color="3155A4"/>
      </w:pBdr>
      <w:spacing w:before="360" w:after="120"/>
      <w:outlineLvl w:val="0"/>
    </w:pPr>
    <w:rPr>
      <w:rFonts w:asciiTheme="majorHAnsi" w:eastAsiaTheme="majorEastAsia" w:hAnsiTheme="majorHAnsi" w:cstheme="majorBidi"/>
      <w:b/>
      <w:color w:val="3155A4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03069"/>
    <w:pPr>
      <w:keepNext/>
      <w:keepLines/>
      <w:numPr>
        <w:numId w:val="9"/>
      </w:numPr>
      <w:spacing w:before="120" w:after="120"/>
      <w:outlineLvl w:val="1"/>
    </w:pPr>
    <w:rPr>
      <w:rFonts w:asciiTheme="majorHAnsi" w:eastAsiaTheme="majorEastAsia" w:hAnsiTheme="majorHAnsi" w:cstheme="majorBidi"/>
      <w:b/>
      <w:caps/>
      <w:color w:val="65B144" w:themeColor="accent3"/>
      <w:sz w:val="24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3069"/>
    <w:pPr>
      <w:keepNext/>
      <w:keepLines/>
      <w:numPr>
        <w:numId w:val="10"/>
      </w:numPr>
      <w:spacing w:before="80" w:after="80"/>
      <w:outlineLvl w:val="2"/>
    </w:pPr>
    <w:rPr>
      <w:rFonts w:asciiTheme="majorHAnsi" w:eastAsiaTheme="majorEastAsia" w:hAnsiTheme="majorHAnsi" w:cstheme="majorBidi"/>
      <w:b/>
      <w:color w:val="B9D635" w:themeColor="accent2"/>
      <w:sz w:val="28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3069"/>
    <w:pPr>
      <w:keepNext/>
      <w:keepLines/>
      <w:numPr>
        <w:numId w:val="11"/>
      </w:numPr>
      <w:spacing w:before="80" w:after="80"/>
      <w:outlineLvl w:val="3"/>
    </w:pPr>
    <w:rPr>
      <w:rFonts w:asciiTheme="majorHAnsi" w:eastAsiaTheme="majorEastAsia" w:hAnsiTheme="majorHAnsi" w:cstheme="majorBidi"/>
      <w:b/>
      <w:iCs/>
      <w:color w:val="8FBCFF" w:themeColor="background2"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3069"/>
    <w:pPr>
      <w:keepNext/>
      <w:keepLines/>
      <w:numPr>
        <w:numId w:val="12"/>
      </w:numPr>
      <w:spacing w:before="80" w:after="80"/>
      <w:outlineLvl w:val="4"/>
    </w:pPr>
    <w:rPr>
      <w:rFonts w:asciiTheme="majorHAnsi" w:eastAsiaTheme="majorEastAsia" w:hAnsiTheme="majorHAnsi" w:cstheme="majorBidi"/>
      <w:b/>
      <w:color w:val="3155A4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2A321B"/>
    <w:pPr>
      <w:keepNext/>
      <w:keepLines/>
      <w:spacing w:before="40"/>
      <w:outlineLvl w:val="5"/>
    </w:pPr>
    <w:rPr>
      <w:rFonts w:eastAsiaTheme="majorEastAsia" w:cstheme="majorBidi"/>
      <w:i/>
      <w:iCs/>
      <w:color w:val="698AD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2A321B"/>
    <w:pPr>
      <w:keepNext/>
      <w:keepLines/>
      <w:spacing w:before="40"/>
      <w:outlineLvl w:val="6"/>
    </w:pPr>
    <w:rPr>
      <w:rFonts w:eastAsiaTheme="majorEastAsia" w:cstheme="majorBidi"/>
      <w:color w:val="698AD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069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5F6F16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069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5F6F16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069"/>
    <w:rPr>
      <w:rFonts w:asciiTheme="majorHAnsi" w:eastAsiaTheme="majorEastAsia" w:hAnsiTheme="majorHAnsi" w:cstheme="majorBidi"/>
      <w:b/>
      <w:color w:val="3155A4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3069"/>
    <w:rPr>
      <w:rFonts w:asciiTheme="majorHAnsi" w:eastAsiaTheme="majorEastAsia" w:hAnsiTheme="majorHAnsi" w:cstheme="majorBidi"/>
      <w:b/>
      <w:caps/>
      <w:color w:val="65B144" w:themeColor="accent3"/>
      <w:sz w:val="24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603069"/>
    <w:rPr>
      <w:rFonts w:asciiTheme="majorHAnsi" w:eastAsiaTheme="majorEastAsia" w:hAnsiTheme="majorHAnsi" w:cstheme="majorBidi"/>
      <w:b/>
      <w:color w:val="B9D635" w:themeColor="accent2"/>
      <w:sz w:val="28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603069"/>
    <w:rPr>
      <w:rFonts w:asciiTheme="majorHAnsi" w:eastAsiaTheme="majorEastAsia" w:hAnsiTheme="majorHAnsi" w:cstheme="majorBidi"/>
      <w:b/>
      <w:iCs/>
      <w:color w:val="8FBCFF" w:themeColor="background2"/>
      <w:sz w:val="24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603069"/>
    <w:rPr>
      <w:rFonts w:asciiTheme="majorHAnsi" w:eastAsiaTheme="majorEastAsia" w:hAnsiTheme="majorHAnsi" w:cstheme="majorBidi"/>
      <w:b/>
      <w:color w:val="3155A4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A321B"/>
    <w:rPr>
      <w:rFonts w:eastAsiaTheme="majorEastAsia" w:cstheme="majorBidi"/>
      <w:i/>
      <w:iCs/>
      <w:color w:val="698AD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321B"/>
    <w:rPr>
      <w:rFonts w:eastAsiaTheme="majorEastAsia" w:cstheme="majorBidi"/>
      <w:color w:val="698AD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069"/>
    <w:rPr>
      <w:rFonts w:asciiTheme="majorHAnsi" w:eastAsiaTheme="majorEastAsia" w:hAnsiTheme="majorHAnsi" w:cstheme="majorBidi"/>
      <w:color w:val="5F6F16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03069"/>
    <w:rPr>
      <w:rFonts w:asciiTheme="majorHAnsi" w:eastAsiaTheme="majorEastAsia" w:hAnsiTheme="majorHAnsi" w:cstheme="majorBidi"/>
      <w:i/>
      <w:iCs/>
      <w:color w:val="5F6F16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03069"/>
    <w:pPr>
      <w:contextualSpacing/>
    </w:pPr>
    <w:rPr>
      <w:rFonts w:asciiTheme="majorHAnsi" w:eastAsiaTheme="majorEastAsia" w:hAnsiTheme="majorHAnsi" w:cstheme="majorBidi"/>
      <w:color w:val="3155A4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03069"/>
    <w:rPr>
      <w:rFonts w:asciiTheme="majorHAnsi" w:eastAsiaTheme="majorEastAsia" w:hAnsiTheme="majorHAnsi" w:cstheme="majorBidi"/>
      <w:color w:val="3155A4"/>
      <w:sz w:val="96"/>
      <w:szCs w:val="9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603069"/>
    <w:pPr>
      <w:numPr>
        <w:ilvl w:val="1"/>
      </w:numPr>
      <w:spacing w:after="240"/>
    </w:pPr>
    <w:rPr>
      <w:b/>
      <w:caps/>
      <w:color w:val="65B144" w:themeColor="accent3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069"/>
    <w:rPr>
      <w:b/>
      <w:caps/>
      <w:color w:val="65B144" w:themeColor="accent3"/>
      <w:spacing w:val="2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0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3155A4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03069"/>
    <w:rPr>
      <w:rFonts w:asciiTheme="majorHAnsi" w:eastAsiaTheme="majorEastAsia" w:hAnsiTheme="majorHAnsi" w:cstheme="majorBidi"/>
      <w:color w:val="3155A4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030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069"/>
    <w:rPr>
      <w:b/>
      <w:bCs/>
      <w:i/>
      <w:iCs/>
      <w:caps w:val="0"/>
      <w:smallCaps w:val="0"/>
      <w:strike w:val="0"/>
      <w:dstrike w:val="0"/>
      <w:color w:val="B9D635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069"/>
    <w:pPr>
      <w:pBdr>
        <w:top w:val="single" w:sz="24" w:space="4" w:color="B9D635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069"/>
    <w:rPr>
      <w:rFonts w:asciiTheme="majorHAnsi" w:eastAsiaTheme="majorEastAsia" w:hAnsiTheme="majorHAnsi" w:cstheme="majorBidi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03069"/>
    <w:rPr>
      <w:b/>
      <w:bCs/>
      <w:caps w:val="0"/>
      <w:smallCaps/>
      <w:color w:val="auto"/>
      <w:spacing w:val="0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603069"/>
    <w:rPr>
      <w:b/>
      <w:bCs/>
      <w:color w:val="65B144" w:themeColor="accent3"/>
      <w:sz w:val="16"/>
      <w:szCs w:val="16"/>
    </w:rPr>
  </w:style>
  <w:style w:type="character" w:styleId="lev">
    <w:name w:val="Strong"/>
    <w:basedOn w:val="Policepardfaut"/>
    <w:uiPriority w:val="22"/>
    <w:qFormat/>
    <w:rsid w:val="00603069"/>
    <w:rPr>
      <w:rFonts w:ascii="Arial" w:hAnsi="Arial"/>
      <w:b/>
      <w:bCs/>
    </w:rPr>
  </w:style>
  <w:style w:type="character" w:styleId="Accentuation">
    <w:name w:val="Emphasis"/>
    <w:basedOn w:val="Policepardfaut"/>
    <w:uiPriority w:val="20"/>
    <w:qFormat/>
    <w:rsid w:val="00603069"/>
    <w:rPr>
      <w:i/>
      <w:iCs/>
      <w:color w:val="3155A4"/>
    </w:rPr>
  </w:style>
  <w:style w:type="paragraph" w:styleId="Sansinterligne">
    <w:name w:val="No Spacing"/>
    <w:uiPriority w:val="1"/>
    <w:qFormat/>
    <w:rsid w:val="00603069"/>
  </w:style>
  <w:style w:type="character" w:styleId="Accentuationlgre">
    <w:name w:val="Subtle Emphasis"/>
    <w:basedOn w:val="Policepardfaut"/>
    <w:uiPriority w:val="19"/>
    <w:qFormat/>
    <w:rsid w:val="00603069"/>
    <w:rPr>
      <w:i/>
      <w:iCs/>
      <w:color w:val="3155A4"/>
    </w:rPr>
  </w:style>
  <w:style w:type="character" w:styleId="Rfrencelgre">
    <w:name w:val="Subtle Reference"/>
    <w:basedOn w:val="Policepardfaut"/>
    <w:uiPriority w:val="31"/>
    <w:qFormat/>
    <w:rsid w:val="00603069"/>
    <w:rPr>
      <w:caps w:val="0"/>
      <w:smallCaps/>
      <w:color w:val="3155A4"/>
      <w:spacing w:val="0"/>
      <w:u w:val="single" w:color="8CA4DC" w:themeColor="text1" w:themeTint="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30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VNF 2025">
      <a:dk1>
        <a:srgbClr val="3155A4"/>
      </a:dk1>
      <a:lt1>
        <a:sysClr val="window" lastClr="FFFFFF"/>
      </a:lt1>
      <a:dk2>
        <a:srgbClr val="3155A4"/>
      </a:dk2>
      <a:lt2>
        <a:srgbClr val="8FBCFF"/>
      </a:lt2>
      <a:accent1>
        <a:srgbClr val="3155A4"/>
      </a:accent1>
      <a:accent2>
        <a:srgbClr val="B9D635"/>
      </a:accent2>
      <a:accent3>
        <a:srgbClr val="65B144"/>
      </a:accent3>
      <a:accent4>
        <a:srgbClr val="0097D7"/>
      </a:accent4>
      <a:accent5>
        <a:srgbClr val="3A7999"/>
      </a:accent5>
      <a:accent6>
        <a:srgbClr val="06AC92"/>
      </a:accent6>
      <a:hlink>
        <a:srgbClr val="FF7300"/>
      </a:hlink>
      <a:folHlink>
        <a:srgbClr val="FF73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Voies navigables de France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PIVETTA Catherine</dc:creator>
  <cp:keywords/>
  <dc:description/>
  <cp:lastModifiedBy>RONEZ Benedicte</cp:lastModifiedBy>
  <cp:revision>3</cp:revision>
  <dcterms:created xsi:type="dcterms:W3CDTF">2026-02-03T10:54:00Z</dcterms:created>
  <dcterms:modified xsi:type="dcterms:W3CDTF">2026-02-12T14:37:00Z</dcterms:modified>
</cp:coreProperties>
</file>