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9F6F2" w14:textId="6054413F" w:rsidR="00566FEF" w:rsidRDefault="00C03748" w:rsidP="00566FEF">
      <w:pPr>
        <w:spacing w:before="99" w:line="368" w:lineRule="exact"/>
        <w:ind w:left="293" w:right="368"/>
        <w:jc w:val="center"/>
        <w:rPr>
          <w:b/>
          <w:smallCaps/>
          <w:spacing w:val="-2"/>
          <w:sz w:val="32"/>
        </w:rPr>
      </w:pPr>
      <w:r w:rsidRPr="00AB1533">
        <w:rPr>
          <w:rFonts w:eastAsia="Arial"/>
          <w:noProof/>
        </w:rPr>
        <w:drawing>
          <wp:anchor distT="0" distB="0" distL="114300" distR="114300" simplePos="0" relativeHeight="251663360" behindDoc="1" locked="0" layoutInCell="1" allowOverlap="1" wp14:anchorId="1B57F8D0" wp14:editId="3FC29723">
            <wp:simplePos x="0" y="0"/>
            <wp:positionH relativeFrom="page">
              <wp:posOffset>5531485</wp:posOffset>
            </wp:positionH>
            <wp:positionV relativeFrom="topMargin">
              <wp:align>bottom</wp:align>
            </wp:positionV>
            <wp:extent cx="1579880" cy="654685"/>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880" cy="654685"/>
                    </a:xfrm>
                    <a:prstGeom prst="rect">
                      <a:avLst/>
                    </a:prstGeom>
                    <a:noFill/>
                  </pic:spPr>
                </pic:pic>
              </a:graphicData>
            </a:graphic>
            <wp14:sizeRelH relativeFrom="page">
              <wp14:pctWidth>0</wp14:pctWidth>
            </wp14:sizeRelH>
            <wp14:sizeRelV relativeFrom="page">
              <wp14:pctHeight>0</wp14:pctHeight>
            </wp14:sizeRelV>
          </wp:anchor>
        </w:drawing>
      </w:r>
      <w:r w:rsidRPr="00AB1533">
        <w:rPr>
          <w:i/>
          <w:noProof/>
        </w:rPr>
        <w:drawing>
          <wp:anchor distT="0" distB="0" distL="114300" distR="114300" simplePos="0" relativeHeight="251659264" behindDoc="1" locked="0" layoutInCell="1" allowOverlap="1" wp14:anchorId="454FB4FB" wp14:editId="3BC24813">
            <wp:simplePos x="0" y="0"/>
            <wp:positionH relativeFrom="margin">
              <wp:align>left</wp:align>
            </wp:positionH>
            <wp:positionV relativeFrom="page">
              <wp:posOffset>276860</wp:posOffset>
            </wp:positionV>
            <wp:extent cx="1054800" cy="92880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800" cy="928800"/>
                    </a:xfrm>
                    <a:prstGeom prst="rect">
                      <a:avLst/>
                    </a:prstGeom>
                    <a:noFill/>
                  </pic:spPr>
                </pic:pic>
              </a:graphicData>
            </a:graphic>
            <wp14:sizeRelH relativeFrom="page">
              <wp14:pctWidth>0</wp14:pctWidth>
            </wp14:sizeRelH>
            <wp14:sizeRelV relativeFrom="page">
              <wp14:pctHeight>0</wp14:pctHeight>
            </wp14:sizeRelV>
          </wp:anchor>
        </w:drawing>
      </w:r>
    </w:p>
    <w:p w14:paraId="21C72E99" w14:textId="343D7B08" w:rsidR="00566FEF" w:rsidRDefault="00C03748" w:rsidP="00566FEF">
      <w:pPr>
        <w:spacing w:before="99" w:line="368" w:lineRule="exact"/>
        <w:ind w:left="293" w:right="368" w:firstLine="1408"/>
        <w:jc w:val="center"/>
        <w:rPr>
          <w:b/>
          <w:smallCaps/>
          <w:spacing w:val="-2"/>
          <w:sz w:val="32"/>
        </w:rPr>
      </w:pPr>
      <w:r w:rsidRPr="00AB1533">
        <w:rPr>
          <w:i/>
          <w:noProof/>
        </w:rPr>
        <mc:AlternateContent>
          <mc:Choice Requires="wps">
            <w:drawing>
              <wp:anchor distT="0" distB="0" distL="114300" distR="114300" simplePos="0" relativeHeight="251661312" behindDoc="0" locked="0" layoutInCell="1" allowOverlap="1" wp14:anchorId="7D47DEAB" wp14:editId="37A99EDB">
                <wp:simplePos x="0" y="0"/>
                <wp:positionH relativeFrom="margin">
                  <wp:posOffset>-85725</wp:posOffset>
                </wp:positionH>
                <wp:positionV relativeFrom="page">
                  <wp:posOffset>1282700</wp:posOffset>
                </wp:positionV>
                <wp:extent cx="1115695" cy="2170430"/>
                <wp:effectExtent l="0" t="0" r="8255" b="1270"/>
                <wp:wrapNone/>
                <wp:docPr id="1" name="Zone de texte 1"/>
                <wp:cNvGraphicFramePr/>
                <a:graphic xmlns:a="http://schemas.openxmlformats.org/drawingml/2006/main">
                  <a:graphicData uri="http://schemas.microsoft.com/office/word/2010/wordprocessingShape">
                    <wps:wsp>
                      <wps:cNvSpPr txBox="1"/>
                      <wps:spPr>
                        <a:xfrm>
                          <a:off x="0" y="0"/>
                          <a:ext cx="1115695" cy="2170430"/>
                        </a:xfrm>
                        <a:prstGeom prst="rect">
                          <a:avLst/>
                        </a:prstGeom>
                        <a:noFill/>
                        <a:ln w="6350">
                          <a:noFill/>
                        </a:ln>
                      </wps:spPr>
                      <wps:txbx>
                        <w:txbxContent>
                          <w:p w14:paraId="3989DEB2" w14:textId="77777777" w:rsidR="00C03748" w:rsidRPr="00D50399" w:rsidRDefault="00C03748" w:rsidP="00C03748">
                            <w:pPr>
                              <w:spacing w:line="264" w:lineRule="auto"/>
                              <w:rPr>
                                <w:rFonts w:ascii="Arial" w:eastAsia="Arial" w:hAnsi="Arial"/>
                                <w:b/>
                                <w:sz w:val="16"/>
                              </w:rPr>
                            </w:pPr>
                            <w:r w:rsidRPr="00D50399">
                              <w:rPr>
                                <w:rFonts w:ascii="Arial" w:eastAsia="Arial" w:hAnsi="Arial"/>
                                <w:b/>
                                <w:sz w:val="16"/>
                              </w:rPr>
                              <w:t>Direction</w:t>
                            </w:r>
                          </w:p>
                          <w:p w14:paraId="79312E13" w14:textId="77777777" w:rsidR="00C03748" w:rsidRPr="00D50399" w:rsidRDefault="00C03748" w:rsidP="00C03748">
                            <w:pPr>
                              <w:spacing w:line="264" w:lineRule="auto"/>
                              <w:rPr>
                                <w:rFonts w:ascii="Arial" w:eastAsia="Arial" w:hAnsi="Arial"/>
                                <w:b/>
                                <w:sz w:val="16"/>
                              </w:rPr>
                            </w:pPr>
                            <w:r w:rsidRPr="00D50399">
                              <w:rPr>
                                <w:rFonts w:ascii="Arial" w:eastAsia="Arial" w:hAnsi="Arial"/>
                                <w:b/>
                                <w:sz w:val="16"/>
                              </w:rPr>
                              <w:t>Territoriale</w:t>
                            </w:r>
                          </w:p>
                          <w:p w14:paraId="6EC17FD1" w14:textId="77777777" w:rsidR="00C03748" w:rsidRPr="00D50399" w:rsidRDefault="00C03748" w:rsidP="00C03748">
                            <w:pPr>
                              <w:spacing w:line="264" w:lineRule="auto"/>
                              <w:rPr>
                                <w:rFonts w:ascii="Arial" w:eastAsia="Arial" w:hAnsi="Arial"/>
                                <w:b/>
                                <w:sz w:val="16"/>
                              </w:rPr>
                            </w:pPr>
                            <w:r w:rsidRPr="00D50399">
                              <w:rPr>
                                <w:rFonts w:ascii="Arial" w:eastAsia="Arial" w:hAnsi="Arial"/>
                                <w:b/>
                                <w:sz w:val="16"/>
                              </w:rPr>
                              <w:t>Nord-Pas-de-Calais</w:t>
                            </w:r>
                          </w:p>
                          <w:p w14:paraId="10516AF1" w14:textId="77777777" w:rsidR="00C03748" w:rsidRPr="00D50399" w:rsidRDefault="00C03748" w:rsidP="00C03748">
                            <w:pPr>
                              <w:spacing w:line="264" w:lineRule="auto"/>
                              <w:rPr>
                                <w:rFonts w:ascii="Arial" w:hAnsi="Arial"/>
                                <w:sz w:val="24"/>
                              </w:rPr>
                            </w:pPr>
                          </w:p>
                          <w:p w14:paraId="1E805653" w14:textId="77777777" w:rsidR="00C03748" w:rsidRPr="00D50399" w:rsidRDefault="00C03748" w:rsidP="00C03748">
                            <w:pPr>
                              <w:spacing w:line="264" w:lineRule="auto"/>
                              <w:rPr>
                                <w:rFonts w:ascii="Arial" w:eastAsia="Arial" w:hAnsi="Arial"/>
                                <w:b/>
                                <w:sz w:val="16"/>
                              </w:rPr>
                            </w:pPr>
                            <w:r w:rsidRPr="00D50399">
                              <w:rPr>
                                <w:rFonts w:ascii="Arial" w:eastAsia="Arial" w:hAnsi="Arial"/>
                                <w:b/>
                                <w:sz w:val="16"/>
                              </w:rPr>
                              <w:t>Service</w:t>
                            </w:r>
                            <w:r>
                              <w:rPr>
                                <w:rFonts w:ascii="Arial" w:eastAsia="Arial" w:hAnsi="Arial"/>
                                <w:b/>
                                <w:sz w:val="16"/>
                              </w:rPr>
                              <w:t xml:space="preserve"> Développement de la Voie d’Eau</w:t>
                            </w:r>
                          </w:p>
                          <w:p w14:paraId="3C7C7F86" w14:textId="77777777" w:rsidR="00C03748" w:rsidRPr="00D50399" w:rsidRDefault="00C03748" w:rsidP="00C03748">
                            <w:pPr>
                              <w:spacing w:line="264" w:lineRule="auto"/>
                              <w:rPr>
                                <w:rFonts w:ascii="Arial" w:hAnsi="Arial"/>
                                <w:sz w:val="24"/>
                              </w:rPr>
                            </w:pPr>
                          </w:p>
                          <w:p w14:paraId="0F351B90" w14:textId="77777777" w:rsidR="00C03748" w:rsidRDefault="00C03748" w:rsidP="00C03748">
                            <w:pPr>
                              <w:spacing w:line="264" w:lineRule="auto"/>
                              <w:rPr>
                                <w:rFonts w:ascii="Arial" w:eastAsia="Arial" w:hAnsi="Arial"/>
                                <w:sz w:val="16"/>
                              </w:rPr>
                            </w:pPr>
                            <w:r>
                              <w:rPr>
                                <w:rFonts w:ascii="Arial" w:eastAsia="Arial" w:hAnsi="Arial"/>
                                <w:sz w:val="16"/>
                              </w:rPr>
                              <w:t>Cellule Gestion du Domaine – Patrimoine Immobilier</w:t>
                            </w:r>
                          </w:p>
                          <w:p w14:paraId="036F1BAA" w14:textId="77777777" w:rsidR="00C03748" w:rsidRDefault="00C03748" w:rsidP="00C03748">
                            <w:pPr>
                              <w:spacing w:line="264" w:lineRule="auto"/>
                              <w:rPr>
                                <w:rFonts w:ascii="Arial" w:eastAsia="Arial" w:hAnsi="Arial"/>
                                <w:sz w:val="16"/>
                              </w:rPr>
                            </w:pPr>
                          </w:p>
                          <w:p w14:paraId="5884ECA6" w14:textId="77777777" w:rsidR="00C03748" w:rsidRPr="00D50399" w:rsidRDefault="00C03748" w:rsidP="00C03748">
                            <w:pPr>
                              <w:spacing w:line="264" w:lineRule="auto"/>
                              <w:rPr>
                                <w:rFonts w:ascii="Arial" w:eastAsia="Arial" w:hAnsi="Arial"/>
                                <w:sz w:val="16"/>
                              </w:rPr>
                            </w:pPr>
                            <w:r>
                              <w:rPr>
                                <w:rFonts w:ascii="Arial" w:eastAsia="Arial" w:hAnsi="Arial"/>
                                <w:sz w:val="16"/>
                              </w:rPr>
                              <w:t>Pôle Domaine</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7DEAB" id="_x0000_t202" coordsize="21600,21600" o:spt="202" path="m,l,21600r21600,l21600,xe">
                <v:stroke joinstyle="miter"/>
                <v:path gradientshapeok="t" o:connecttype="rect"/>
              </v:shapetype>
              <v:shape id="Zone de texte 1" o:spid="_x0000_s1026" type="#_x0000_t202" style="position:absolute;left:0;text-align:left;margin-left:-6.75pt;margin-top:101pt;width:87.85pt;height:17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" filled="f" stroked="f" strokeweight=".5pt">
                <v:textbox inset=",,0">
                  <w:txbxContent>
                    <w:p w14:paraId="3989DEB2" w14:textId="77777777" w:rsidR="00C03748" w:rsidRPr="00D50399" w:rsidRDefault="00C03748" w:rsidP="00C03748">
                      <w:pPr>
                        <w:spacing w:line="264" w:lineRule="auto"/>
                        <w:rPr>
                          <w:rFonts w:ascii="Arial" w:eastAsia="Arial" w:hAnsi="Arial"/>
                          <w:b/>
                          <w:sz w:val="16"/>
                        </w:rPr>
                      </w:pPr>
                      <w:r w:rsidRPr="00D50399">
                        <w:rPr>
                          <w:rFonts w:ascii="Arial" w:eastAsia="Arial" w:hAnsi="Arial"/>
                          <w:b/>
                          <w:sz w:val="16"/>
                        </w:rPr>
                        <w:t>Direction</w:t>
                      </w:r>
                    </w:p>
                    <w:p w14:paraId="79312E13" w14:textId="77777777" w:rsidR="00C03748" w:rsidRPr="00D50399" w:rsidRDefault="00C03748" w:rsidP="00C03748">
                      <w:pPr>
                        <w:spacing w:line="264" w:lineRule="auto"/>
                        <w:rPr>
                          <w:rFonts w:ascii="Arial" w:eastAsia="Arial" w:hAnsi="Arial"/>
                          <w:b/>
                          <w:sz w:val="16"/>
                        </w:rPr>
                      </w:pPr>
                      <w:r w:rsidRPr="00D50399">
                        <w:rPr>
                          <w:rFonts w:ascii="Arial" w:eastAsia="Arial" w:hAnsi="Arial"/>
                          <w:b/>
                          <w:sz w:val="16"/>
                        </w:rPr>
                        <w:t>Territoriale</w:t>
                      </w:r>
                    </w:p>
                    <w:p w14:paraId="6EC17FD1" w14:textId="77777777" w:rsidR="00C03748" w:rsidRPr="00D50399" w:rsidRDefault="00C03748" w:rsidP="00C03748">
                      <w:pPr>
                        <w:spacing w:line="264" w:lineRule="auto"/>
                        <w:rPr>
                          <w:rFonts w:ascii="Arial" w:eastAsia="Arial" w:hAnsi="Arial"/>
                          <w:b/>
                          <w:sz w:val="16"/>
                        </w:rPr>
                      </w:pPr>
                      <w:r w:rsidRPr="00D50399">
                        <w:rPr>
                          <w:rFonts w:ascii="Arial" w:eastAsia="Arial" w:hAnsi="Arial"/>
                          <w:b/>
                          <w:sz w:val="16"/>
                        </w:rPr>
                        <w:t>Nord-Pas-de-Calais</w:t>
                      </w:r>
                    </w:p>
                    <w:p w14:paraId="10516AF1" w14:textId="77777777" w:rsidR="00C03748" w:rsidRPr="00D50399" w:rsidRDefault="00C03748" w:rsidP="00C03748">
                      <w:pPr>
                        <w:spacing w:line="264" w:lineRule="auto"/>
                        <w:rPr>
                          <w:rFonts w:ascii="Arial" w:hAnsi="Arial"/>
                          <w:sz w:val="24"/>
                        </w:rPr>
                      </w:pPr>
                    </w:p>
                    <w:p w14:paraId="1E805653" w14:textId="77777777" w:rsidR="00C03748" w:rsidRPr="00D50399" w:rsidRDefault="00C03748" w:rsidP="00C03748">
                      <w:pPr>
                        <w:spacing w:line="264" w:lineRule="auto"/>
                        <w:rPr>
                          <w:rFonts w:ascii="Arial" w:eastAsia="Arial" w:hAnsi="Arial"/>
                          <w:b/>
                          <w:sz w:val="16"/>
                        </w:rPr>
                      </w:pPr>
                      <w:r w:rsidRPr="00D50399">
                        <w:rPr>
                          <w:rFonts w:ascii="Arial" w:eastAsia="Arial" w:hAnsi="Arial"/>
                          <w:b/>
                          <w:sz w:val="16"/>
                        </w:rPr>
                        <w:t>Service</w:t>
                      </w:r>
                      <w:r>
                        <w:rPr>
                          <w:rFonts w:ascii="Arial" w:eastAsia="Arial" w:hAnsi="Arial"/>
                          <w:b/>
                          <w:sz w:val="16"/>
                        </w:rPr>
                        <w:t xml:space="preserve"> Développement de la Voie d’Eau</w:t>
                      </w:r>
                    </w:p>
                    <w:p w14:paraId="3C7C7F86" w14:textId="77777777" w:rsidR="00C03748" w:rsidRPr="00D50399" w:rsidRDefault="00C03748" w:rsidP="00C03748">
                      <w:pPr>
                        <w:spacing w:line="264" w:lineRule="auto"/>
                        <w:rPr>
                          <w:rFonts w:ascii="Arial" w:hAnsi="Arial"/>
                          <w:sz w:val="24"/>
                        </w:rPr>
                      </w:pPr>
                    </w:p>
                    <w:p w14:paraId="0F351B90" w14:textId="77777777" w:rsidR="00C03748" w:rsidRDefault="00C03748" w:rsidP="00C03748">
                      <w:pPr>
                        <w:spacing w:line="264" w:lineRule="auto"/>
                        <w:rPr>
                          <w:rFonts w:ascii="Arial" w:eastAsia="Arial" w:hAnsi="Arial"/>
                          <w:sz w:val="16"/>
                        </w:rPr>
                      </w:pPr>
                      <w:r>
                        <w:rPr>
                          <w:rFonts w:ascii="Arial" w:eastAsia="Arial" w:hAnsi="Arial"/>
                          <w:sz w:val="16"/>
                        </w:rPr>
                        <w:t>Cellule Gestion du Domaine – Patrimoine Immobilier</w:t>
                      </w:r>
                    </w:p>
                    <w:p w14:paraId="036F1BAA" w14:textId="77777777" w:rsidR="00C03748" w:rsidRDefault="00C03748" w:rsidP="00C03748">
                      <w:pPr>
                        <w:spacing w:line="264" w:lineRule="auto"/>
                        <w:rPr>
                          <w:rFonts w:ascii="Arial" w:eastAsia="Arial" w:hAnsi="Arial"/>
                          <w:sz w:val="16"/>
                        </w:rPr>
                      </w:pPr>
                    </w:p>
                    <w:p w14:paraId="5884ECA6" w14:textId="77777777" w:rsidR="00C03748" w:rsidRPr="00D50399" w:rsidRDefault="00C03748" w:rsidP="00C03748">
                      <w:pPr>
                        <w:spacing w:line="264" w:lineRule="auto"/>
                        <w:rPr>
                          <w:rFonts w:ascii="Arial" w:eastAsia="Arial" w:hAnsi="Arial"/>
                          <w:sz w:val="16"/>
                        </w:rPr>
                      </w:pPr>
                      <w:r>
                        <w:rPr>
                          <w:rFonts w:ascii="Arial" w:eastAsia="Arial" w:hAnsi="Arial"/>
                          <w:sz w:val="16"/>
                        </w:rPr>
                        <w:t>Pôle Domaine</w:t>
                      </w:r>
                    </w:p>
                  </w:txbxContent>
                </v:textbox>
                <w10:wrap anchorx="margin" anchory="page"/>
              </v:shape>
            </w:pict>
          </mc:Fallback>
        </mc:AlternateContent>
      </w:r>
    </w:p>
    <w:p w14:paraId="26F68CA0" w14:textId="6AEA2940" w:rsidR="00566FEF" w:rsidRPr="000377F1" w:rsidRDefault="000377F1" w:rsidP="00566FEF">
      <w:pPr>
        <w:spacing w:before="99" w:line="368" w:lineRule="exact"/>
        <w:ind w:left="293" w:right="368" w:firstLine="1408"/>
        <w:jc w:val="center"/>
        <w:rPr>
          <w:b/>
          <w:sz w:val="26"/>
        </w:rPr>
      </w:pPr>
      <w:r>
        <w:rPr>
          <w:b/>
          <w:sz w:val="26"/>
        </w:rPr>
        <w:t>APPEL</w:t>
      </w:r>
      <w:r w:rsidR="00566FEF" w:rsidRPr="000377F1">
        <w:rPr>
          <w:b/>
          <w:sz w:val="26"/>
        </w:rPr>
        <w:t xml:space="preserve"> </w:t>
      </w:r>
      <w:r w:rsidR="007563F8" w:rsidRPr="000377F1">
        <w:rPr>
          <w:b/>
          <w:sz w:val="26"/>
        </w:rPr>
        <w:t>À</w:t>
      </w:r>
      <w:r w:rsidR="00566FEF" w:rsidRPr="000377F1">
        <w:rPr>
          <w:b/>
          <w:sz w:val="26"/>
        </w:rPr>
        <w:t xml:space="preserve"> </w:t>
      </w:r>
      <w:r>
        <w:rPr>
          <w:b/>
          <w:sz w:val="26"/>
        </w:rPr>
        <w:t>PROJETS</w:t>
      </w:r>
      <w:r w:rsidR="00917337">
        <w:rPr>
          <w:b/>
          <w:sz w:val="26"/>
        </w:rPr>
        <w:t xml:space="preserve"> N°2024-03</w:t>
      </w:r>
    </w:p>
    <w:p w14:paraId="36BBF2D1" w14:textId="77777777" w:rsidR="000377F1" w:rsidRDefault="00566FEF" w:rsidP="00566FEF">
      <w:pPr>
        <w:spacing w:line="278" w:lineRule="auto"/>
        <w:ind w:left="293" w:right="368" w:firstLine="1408"/>
        <w:jc w:val="center"/>
        <w:rPr>
          <w:b/>
          <w:sz w:val="26"/>
        </w:rPr>
      </w:pPr>
      <w:bookmarkStart w:id="0" w:name="_Hlk169876030"/>
      <w:r>
        <w:rPr>
          <w:b/>
          <w:sz w:val="26"/>
        </w:rPr>
        <w:t>POUR</w:t>
      </w:r>
      <w:r w:rsidRPr="000377F1">
        <w:rPr>
          <w:b/>
          <w:sz w:val="26"/>
        </w:rPr>
        <w:t xml:space="preserve"> </w:t>
      </w:r>
      <w:r>
        <w:rPr>
          <w:b/>
          <w:sz w:val="26"/>
        </w:rPr>
        <w:t>L</w:t>
      </w:r>
      <w:r w:rsidRPr="000377F1">
        <w:rPr>
          <w:b/>
          <w:sz w:val="26"/>
        </w:rPr>
        <w:t>’</w:t>
      </w:r>
      <w:r>
        <w:rPr>
          <w:b/>
          <w:sz w:val="26"/>
        </w:rPr>
        <w:t>OCCUPATION</w:t>
      </w:r>
      <w:r w:rsidRPr="000377F1">
        <w:rPr>
          <w:b/>
          <w:sz w:val="26"/>
        </w:rPr>
        <w:t xml:space="preserve"> </w:t>
      </w:r>
      <w:r w:rsidR="000377F1" w:rsidRPr="000377F1">
        <w:rPr>
          <w:b/>
          <w:sz w:val="26"/>
        </w:rPr>
        <w:t>DE LINEAIRES</w:t>
      </w:r>
      <w:r w:rsidR="000377F1">
        <w:rPr>
          <w:b/>
          <w:sz w:val="26"/>
        </w:rPr>
        <w:t xml:space="preserve"> </w:t>
      </w:r>
    </w:p>
    <w:p w14:paraId="6F05ABAF" w14:textId="77777777" w:rsidR="000377F1" w:rsidRDefault="000377F1" w:rsidP="000377F1">
      <w:pPr>
        <w:spacing w:line="278" w:lineRule="auto"/>
        <w:ind w:left="293" w:right="368" w:firstLine="1408"/>
        <w:jc w:val="center"/>
        <w:rPr>
          <w:b/>
          <w:sz w:val="26"/>
        </w:rPr>
      </w:pPr>
      <w:r>
        <w:rPr>
          <w:b/>
          <w:sz w:val="26"/>
        </w:rPr>
        <w:t>SUR LE</w:t>
      </w:r>
      <w:r w:rsidR="00566FEF" w:rsidRPr="000377F1">
        <w:rPr>
          <w:b/>
          <w:sz w:val="26"/>
        </w:rPr>
        <w:t xml:space="preserve"> </w:t>
      </w:r>
      <w:r w:rsidR="00566FEF">
        <w:rPr>
          <w:b/>
          <w:sz w:val="26"/>
        </w:rPr>
        <w:t>DOMAINE</w:t>
      </w:r>
      <w:r w:rsidR="00566FEF" w:rsidRPr="000377F1">
        <w:rPr>
          <w:b/>
          <w:sz w:val="26"/>
        </w:rPr>
        <w:t xml:space="preserve"> </w:t>
      </w:r>
      <w:r w:rsidR="00566FEF">
        <w:rPr>
          <w:b/>
          <w:sz w:val="26"/>
        </w:rPr>
        <w:t>PUBLIC</w:t>
      </w:r>
      <w:r w:rsidR="00566FEF" w:rsidRPr="000377F1">
        <w:rPr>
          <w:b/>
          <w:sz w:val="26"/>
        </w:rPr>
        <w:t xml:space="preserve"> </w:t>
      </w:r>
      <w:r w:rsidR="00566FEF">
        <w:rPr>
          <w:b/>
          <w:sz w:val="26"/>
        </w:rPr>
        <w:t>FLUVIAL</w:t>
      </w:r>
      <w:r>
        <w:rPr>
          <w:b/>
          <w:sz w:val="26"/>
        </w:rPr>
        <w:t xml:space="preserve"> </w:t>
      </w:r>
      <w:r w:rsidRPr="000377F1">
        <w:rPr>
          <w:b/>
          <w:sz w:val="26"/>
        </w:rPr>
        <w:t xml:space="preserve">POUR </w:t>
      </w:r>
    </w:p>
    <w:p w14:paraId="0E07E9D3" w14:textId="0C66019B" w:rsidR="000377F1" w:rsidRDefault="000377F1" w:rsidP="000377F1">
      <w:pPr>
        <w:spacing w:line="278" w:lineRule="auto"/>
        <w:ind w:left="293" w:right="368" w:firstLine="1408"/>
        <w:jc w:val="center"/>
        <w:rPr>
          <w:b/>
          <w:sz w:val="26"/>
        </w:rPr>
      </w:pPr>
      <w:r w:rsidRPr="000377F1">
        <w:rPr>
          <w:b/>
          <w:sz w:val="26"/>
        </w:rPr>
        <w:t xml:space="preserve">BATEAUX STATIONNAIRES </w:t>
      </w:r>
      <w:r w:rsidR="00C9650A">
        <w:rPr>
          <w:b/>
          <w:sz w:val="26"/>
        </w:rPr>
        <w:t>OU</w:t>
      </w:r>
    </w:p>
    <w:p w14:paraId="221C5240" w14:textId="0680EE07" w:rsidR="000377F1" w:rsidRDefault="000377F1" w:rsidP="000377F1">
      <w:pPr>
        <w:spacing w:line="278" w:lineRule="auto"/>
        <w:ind w:left="293" w:right="368" w:firstLine="1408"/>
        <w:jc w:val="center"/>
        <w:rPr>
          <w:b/>
          <w:sz w:val="26"/>
        </w:rPr>
      </w:pPr>
      <w:r w:rsidRPr="000377F1">
        <w:rPr>
          <w:b/>
          <w:sz w:val="26"/>
        </w:rPr>
        <w:t xml:space="preserve">ETABLISSEMENTS </w:t>
      </w:r>
      <w:r>
        <w:rPr>
          <w:b/>
          <w:sz w:val="26"/>
        </w:rPr>
        <w:t>F</w:t>
      </w:r>
      <w:r w:rsidRPr="000377F1">
        <w:rPr>
          <w:b/>
          <w:sz w:val="26"/>
        </w:rPr>
        <w:t xml:space="preserve">LOTTANTS </w:t>
      </w:r>
      <w:r w:rsidR="00C9650A">
        <w:rPr>
          <w:b/>
          <w:sz w:val="26"/>
        </w:rPr>
        <w:t>P</w:t>
      </w:r>
      <w:r w:rsidR="006F5059">
        <w:rPr>
          <w:b/>
          <w:sz w:val="26"/>
        </w:rPr>
        <w:t>OUR</w:t>
      </w:r>
    </w:p>
    <w:p w14:paraId="5B7DA3C0" w14:textId="02077E74" w:rsidR="00566FEF" w:rsidRDefault="000377F1" w:rsidP="000377F1">
      <w:pPr>
        <w:spacing w:line="278" w:lineRule="auto"/>
        <w:ind w:left="293" w:right="368" w:firstLine="1408"/>
        <w:jc w:val="center"/>
        <w:rPr>
          <w:b/>
          <w:sz w:val="26"/>
        </w:rPr>
      </w:pPr>
      <w:r w:rsidRPr="000377F1">
        <w:rPr>
          <w:b/>
          <w:sz w:val="26"/>
        </w:rPr>
        <w:t xml:space="preserve">ACTIVITES </w:t>
      </w:r>
      <w:r w:rsidR="00C9650A">
        <w:rPr>
          <w:b/>
          <w:sz w:val="26"/>
        </w:rPr>
        <w:t xml:space="preserve">ECONOMIQUES </w:t>
      </w:r>
      <w:r w:rsidRPr="000377F1">
        <w:rPr>
          <w:b/>
          <w:sz w:val="26"/>
        </w:rPr>
        <w:t>SUR L’EAU</w:t>
      </w:r>
    </w:p>
    <w:bookmarkEnd w:id="0"/>
    <w:p w14:paraId="2FB5ACD9" w14:textId="77777777" w:rsidR="00196088" w:rsidRDefault="00196088" w:rsidP="000377F1">
      <w:pPr>
        <w:spacing w:line="278" w:lineRule="auto"/>
        <w:ind w:left="293" w:right="368" w:firstLine="1408"/>
        <w:jc w:val="center"/>
        <w:rPr>
          <w:b/>
          <w:sz w:val="26"/>
        </w:rPr>
      </w:pPr>
    </w:p>
    <w:p w14:paraId="0A1D0CCB" w14:textId="0726ED3D" w:rsidR="00E729C8" w:rsidRDefault="00E729C8" w:rsidP="00566FEF">
      <w:pPr>
        <w:spacing w:line="278" w:lineRule="auto"/>
        <w:ind w:left="293" w:right="368" w:firstLine="1408"/>
        <w:jc w:val="center"/>
        <w:rPr>
          <w:b/>
          <w:sz w:val="26"/>
        </w:rPr>
      </w:pPr>
      <w:r w:rsidRPr="00E729C8">
        <w:rPr>
          <w:b/>
          <w:sz w:val="26"/>
        </w:rPr>
        <w:t>VILLE DE L</w:t>
      </w:r>
      <w:r>
        <w:rPr>
          <w:b/>
          <w:sz w:val="26"/>
        </w:rPr>
        <w:t>OMME (59160)</w:t>
      </w:r>
    </w:p>
    <w:p w14:paraId="1DCE9C6E" w14:textId="77777777" w:rsidR="00474E67" w:rsidRDefault="00474E67" w:rsidP="00566FEF">
      <w:pPr>
        <w:jc w:val="center"/>
      </w:pPr>
    </w:p>
    <w:p w14:paraId="76BD0941" w14:textId="77777777" w:rsidR="00196088" w:rsidRDefault="00196088" w:rsidP="00566FEF">
      <w:pPr>
        <w:jc w:val="center"/>
      </w:pPr>
    </w:p>
    <w:p w14:paraId="531AE2D8" w14:textId="77777777" w:rsidR="00196088" w:rsidRDefault="00196088" w:rsidP="00566FEF">
      <w:pPr>
        <w:jc w:val="center"/>
      </w:pPr>
    </w:p>
    <w:p w14:paraId="6A7A7376" w14:textId="36126081" w:rsidR="00196088" w:rsidRDefault="00196088" w:rsidP="00196088">
      <w:pPr>
        <w:ind w:left="426"/>
        <w:jc w:val="center"/>
      </w:pPr>
      <w:r>
        <w:rPr>
          <w:noProof/>
          <w14:ligatures w14:val="standardContextual"/>
        </w:rPr>
        <w:drawing>
          <wp:inline distT="0" distB="0" distL="0" distR="0" wp14:anchorId="7A0D0A5A" wp14:editId="334CAE47">
            <wp:extent cx="6000750" cy="3269402"/>
            <wp:effectExtent l="0" t="0" r="0" b="76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1327" cy="3291510"/>
                    </a:xfrm>
                    <a:prstGeom prst="rect">
                      <a:avLst/>
                    </a:prstGeom>
                  </pic:spPr>
                </pic:pic>
              </a:graphicData>
            </a:graphic>
          </wp:inline>
        </w:drawing>
      </w:r>
    </w:p>
    <w:p w14:paraId="4D496F9B" w14:textId="77777777" w:rsidR="00196088" w:rsidRDefault="00196088" w:rsidP="00566FEF">
      <w:pPr>
        <w:jc w:val="center"/>
      </w:pPr>
    </w:p>
    <w:p w14:paraId="2469ACD0" w14:textId="77777777" w:rsidR="00C36B1E" w:rsidRDefault="00C36B1E" w:rsidP="00566FEF">
      <w:pPr>
        <w:jc w:val="center"/>
      </w:pPr>
    </w:p>
    <w:p w14:paraId="31655296" w14:textId="5D955B24" w:rsidR="00C36B1E" w:rsidRPr="00827B18" w:rsidRDefault="00C36B1E" w:rsidP="00C36B1E">
      <w:pPr>
        <w:pBdr>
          <w:top w:val="single" w:sz="4" w:space="1" w:color="auto"/>
          <w:left w:val="single" w:sz="4" w:space="4" w:color="auto"/>
          <w:bottom w:val="single" w:sz="4" w:space="1" w:color="auto"/>
          <w:right w:val="single" w:sz="4" w:space="4" w:color="auto"/>
        </w:pBdr>
        <w:ind w:left="567"/>
        <w:jc w:val="center"/>
        <w:rPr>
          <w:sz w:val="20"/>
          <w:szCs w:val="20"/>
        </w:rPr>
      </w:pPr>
      <w:r>
        <w:rPr>
          <w:b/>
          <w:bCs/>
        </w:rPr>
        <w:t>Contexte géographique</w:t>
      </w:r>
    </w:p>
    <w:p w14:paraId="64090C5F" w14:textId="77777777" w:rsidR="00C36B1E" w:rsidRDefault="00C36B1E" w:rsidP="00C36B1E">
      <w:pPr>
        <w:ind w:left="567"/>
        <w:jc w:val="both"/>
        <w:rPr>
          <w:sz w:val="20"/>
          <w:szCs w:val="20"/>
        </w:rPr>
      </w:pPr>
    </w:p>
    <w:p w14:paraId="268EFBA8" w14:textId="777BD0E0" w:rsidR="00C36B1E" w:rsidRPr="00C36B1E" w:rsidRDefault="00C36B1E" w:rsidP="00C36B1E">
      <w:pPr>
        <w:ind w:left="567"/>
        <w:jc w:val="both"/>
        <w:rPr>
          <w:sz w:val="20"/>
          <w:szCs w:val="20"/>
        </w:rPr>
      </w:pPr>
      <w:r w:rsidRPr="00C36B1E">
        <w:rPr>
          <w:sz w:val="20"/>
          <w:szCs w:val="20"/>
        </w:rPr>
        <w:t>La gare d’eau de Lomme s’inscrit dans le cadre d’une stratégie de reconquête des cours d’eau.</w:t>
      </w:r>
    </w:p>
    <w:p w14:paraId="56592E7D" w14:textId="77777777" w:rsidR="00C36B1E" w:rsidRPr="00C36B1E" w:rsidRDefault="00C36B1E" w:rsidP="00C36B1E">
      <w:pPr>
        <w:ind w:left="567"/>
        <w:jc w:val="both"/>
        <w:rPr>
          <w:sz w:val="20"/>
          <w:szCs w:val="20"/>
        </w:rPr>
      </w:pPr>
      <w:r w:rsidRPr="00C36B1E">
        <w:rPr>
          <w:sz w:val="20"/>
          <w:szCs w:val="20"/>
        </w:rPr>
        <w:t xml:space="preserve">L’équipement a vu le jour en 2023, accueille des bateaux de plaisance et des bateaux habités à l'année et constitue un lien avec les infrastructures existantes sur la Deûle et la Lys. </w:t>
      </w:r>
    </w:p>
    <w:p w14:paraId="36595A6C" w14:textId="77777777" w:rsidR="00C36B1E" w:rsidRPr="00C36B1E" w:rsidRDefault="00C36B1E" w:rsidP="00C36B1E">
      <w:pPr>
        <w:ind w:left="567"/>
        <w:jc w:val="both"/>
        <w:rPr>
          <w:sz w:val="20"/>
          <w:szCs w:val="20"/>
        </w:rPr>
      </w:pPr>
    </w:p>
    <w:p w14:paraId="1CEEBDB3" w14:textId="16546300" w:rsidR="00C36B1E" w:rsidRPr="00C36B1E" w:rsidRDefault="00C36B1E" w:rsidP="00C36B1E">
      <w:pPr>
        <w:ind w:left="567"/>
        <w:jc w:val="both"/>
        <w:rPr>
          <w:sz w:val="20"/>
          <w:szCs w:val="20"/>
        </w:rPr>
      </w:pPr>
      <w:r w:rsidRPr="00C36B1E">
        <w:rPr>
          <w:sz w:val="20"/>
          <w:szCs w:val="20"/>
        </w:rPr>
        <w:t>Les travaux de ce projet de requalification du site</w:t>
      </w:r>
      <w:r w:rsidR="00143570">
        <w:rPr>
          <w:sz w:val="20"/>
          <w:szCs w:val="20"/>
        </w:rPr>
        <w:t>,</w:t>
      </w:r>
      <w:r w:rsidRPr="00C36B1E">
        <w:rPr>
          <w:sz w:val="20"/>
          <w:szCs w:val="20"/>
        </w:rPr>
        <w:t xml:space="preserve"> portés par la MEL et travaillés en collaboration avec les villes de Lille et Lomme ainsi que les Voies Navigables de France, sont achevés. </w:t>
      </w:r>
    </w:p>
    <w:p w14:paraId="0DF0350D" w14:textId="77777777" w:rsidR="00C36B1E" w:rsidRPr="00C36B1E" w:rsidRDefault="00C36B1E" w:rsidP="00C36B1E">
      <w:pPr>
        <w:ind w:left="567"/>
        <w:jc w:val="both"/>
        <w:rPr>
          <w:sz w:val="20"/>
          <w:szCs w:val="20"/>
        </w:rPr>
      </w:pPr>
    </w:p>
    <w:p w14:paraId="559C38A1" w14:textId="532FEFF7" w:rsidR="00C36B1E" w:rsidRDefault="00C36B1E" w:rsidP="00C36B1E">
      <w:pPr>
        <w:ind w:left="567"/>
        <w:jc w:val="both"/>
        <w:rPr>
          <w:sz w:val="20"/>
          <w:szCs w:val="20"/>
        </w:rPr>
      </w:pPr>
      <w:r w:rsidRPr="00C36B1E">
        <w:rPr>
          <w:sz w:val="20"/>
          <w:szCs w:val="20"/>
        </w:rPr>
        <w:t>La nouvelle gare d’eau se compose en deux lieux distincts : la jetée et la place Méo.</w:t>
      </w:r>
    </w:p>
    <w:p w14:paraId="701451E0" w14:textId="77777777" w:rsidR="00C36B1E" w:rsidRDefault="00C36B1E" w:rsidP="00C36B1E">
      <w:pPr>
        <w:ind w:left="567"/>
        <w:jc w:val="both"/>
        <w:rPr>
          <w:sz w:val="20"/>
          <w:szCs w:val="20"/>
        </w:rPr>
      </w:pPr>
    </w:p>
    <w:p w14:paraId="50044B97" w14:textId="77777777" w:rsidR="00C36B1E" w:rsidRDefault="00C36B1E" w:rsidP="00C36B1E">
      <w:pPr>
        <w:ind w:left="567"/>
        <w:jc w:val="both"/>
        <w:rPr>
          <w:sz w:val="20"/>
          <w:szCs w:val="20"/>
        </w:rPr>
      </w:pPr>
    </w:p>
    <w:p w14:paraId="2D0A68AD" w14:textId="77777777" w:rsidR="00C36B1E" w:rsidRDefault="00C36B1E" w:rsidP="00C36B1E">
      <w:pPr>
        <w:ind w:left="567"/>
        <w:jc w:val="both"/>
        <w:rPr>
          <w:sz w:val="20"/>
          <w:szCs w:val="20"/>
        </w:rPr>
      </w:pPr>
    </w:p>
    <w:p w14:paraId="1D14735D" w14:textId="77777777" w:rsidR="00C36B1E" w:rsidRPr="00C36B1E" w:rsidRDefault="00C36B1E" w:rsidP="00C36B1E">
      <w:pPr>
        <w:ind w:left="567"/>
        <w:jc w:val="both"/>
        <w:rPr>
          <w:sz w:val="20"/>
          <w:szCs w:val="20"/>
        </w:rPr>
      </w:pPr>
    </w:p>
    <w:p w14:paraId="52AC271D" w14:textId="77777777" w:rsidR="00C36B1E" w:rsidRDefault="00C36B1E" w:rsidP="00566FEF">
      <w:pPr>
        <w:jc w:val="center"/>
      </w:pPr>
    </w:p>
    <w:p w14:paraId="698043F0" w14:textId="2234755E" w:rsidR="00226301" w:rsidRPr="00827B18" w:rsidRDefault="00226301" w:rsidP="00226301">
      <w:pPr>
        <w:pBdr>
          <w:top w:val="single" w:sz="4" w:space="1" w:color="auto"/>
          <w:left w:val="single" w:sz="4" w:space="4" w:color="auto"/>
          <w:bottom w:val="single" w:sz="4" w:space="1" w:color="auto"/>
          <w:right w:val="single" w:sz="4" w:space="4" w:color="auto"/>
        </w:pBdr>
        <w:ind w:left="567"/>
        <w:jc w:val="center"/>
        <w:rPr>
          <w:sz w:val="20"/>
          <w:szCs w:val="20"/>
        </w:rPr>
      </w:pPr>
      <w:r>
        <w:rPr>
          <w:b/>
          <w:bCs/>
        </w:rPr>
        <w:lastRenderedPageBreak/>
        <w:t>Description de l’emplacement</w:t>
      </w:r>
    </w:p>
    <w:p w14:paraId="070082A8" w14:textId="77777777" w:rsidR="00196088" w:rsidRDefault="00196088" w:rsidP="00566FEF">
      <w:pPr>
        <w:jc w:val="center"/>
      </w:pPr>
    </w:p>
    <w:p w14:paraId="730D0FB5" w14:textId="55D9AC16" w:rsidR="00196088" w:rsidRDefault="00226301" w:rsidP="00226301">
      <w:pPr>
        <w:ind w:left="567"/>
        <w:jc w:val="both"/>
        <w:rPr>
          <w:sz w:val="20"/>
          <w:szCs w:val="20"/>
        </w:rPr>
      </w:pPr>
      <w:r w:rsidRPr="00226301">
        <w:rPr>
          <w:sz w:val="20"/>
          <w:szCs w:val="20"/>
        </w:rPr>
        <w:t>L’emplacement se compose d’un linéaire de 38.5m</w:t>
      </w:r>
      <w:r>
        <w:rPr>
          <w:sz w:val="20"/>
          <w:szCs w:val="20"/>
        </w:rPr>
        <w:t xml:space="preserve"> et situé au Pk 43.050 en rive gauche du Bras de Canteleu.</w:t>
      </w:r>
    </w:p>
    <w:p w14:paraId="3D7FE6D9" w14:textId="65B0685A" w:rsidR="00CB2839" w:rsidRPr="00226301" w:rsidRDefault="00CB2839" w:rsidP="00226301">
      <w:pPr>
        <w:ind w:left="567"/>
        <w:jc w:val="both"/>
        <w:rPr>
          <w:sz w:val="20"/>
          <w:szCs w:val="20"/>
        </w:rPr>
      </w:pPr>
      <w:r>
        <w:rPr>
          <w:sz w:val="20"/>
          <w:szCs w:val="20"/>
        </w:rPr>
        <w:t xml:space="preserve">Les équipements de réseaux </w:t>
      </w:r>
      <w:r w:rsidR="007432C5">
        <w:rPr>
          <w:sz w:val="20"/>
          <w:szCs w:val="20"/>
        </w:rPr>
        <w:t>d’eau potable, électricité et eaux usées ainsi que des bollards pour l’amarrage sont présents</w:t>
      </w:r>
      <w:r>
        <w:rPr>
          <w:sz w:val="20"/>
          <w:szCs w:val="20"/>
        </w:rPr>
        <w:t>.</w:t>
      </w:r>
    </w:p>
    <w:p w14:paraId="51600A1A" w14:textId="77777777" w:rsidR="00226301" w:rsidRDefault="00226301" w:rsidP="00566FEF">
      <w:pPr>
        <w:jc w:val="center"/>
      </w:pPr>
    </w:p>
    <w:p w14:paraId="33FC8619" w14:textId="727FF0C7" w:rsidR="006B6F7E" w:rsidRPr="00827B18" w:rsidRDefault="00703F8F" w:rsidP="006B6F7E">
      <w:pPr>
        <w:pBdr>
          <w:top w:val="single" w:sz="4" w:space="1" w:color="auto"/>
          <w:left w:val="single" w:sz="4" w:space="4" w:color="auto"/>
          <w:bottom w:val="single" w:sz="4" w:space="1" w:color="auto"/>
          <w:right w:val="single" w:sz="4" w:space="4" w:color="auto"/>
        </w:pBdr>
        <w:ind w:left="567"/>
        <w:jc w:val="center"/>
        <w:rPr>
          <w:sz w:val="20"/>
          <w:szCs w:val="20"/>
        </w:rPr>
      </w:pPr>
      <w:r>
        <w:rPr>
          <w:b/>
          <w:bCs/>
        </w:rPr>
        <w:t>Conditions d’occupation</w:t>
      </w:r>
      <w:r w:rsidR="006B6F7E">
        <w:rPr>
          <w:b/>
          <w:bCs/>
        </w:rPr>
        <w:t xml:space="preserve"> d’occupation</w:t>
      </w:r>
    </w:p>
    <w:p w14:paraId="387CC756" w14:textId="77777777" w:rsidR="006B6F7E" w:rsidRDefault="006B6F7E" w:rsidP="00FF1500">
      <w:pPr>
        <w:ind w:left="567"/>
        <w:rPr>
          <w:sz w:val="20"/>
          <w:szCs w:val="20"/>
        </w:rPr>
      </w:pPr>
    </w:p>
    <w:p w14:paraId="37DB1F7D" w14:textId="3721CDC8" w:rsidR="006B6F7E" w:rsidRDefault="00196088" w:rsidP="006B6F7E">
      <w:pPr>
        <w:ind w:left="567"/>
        <w:jc w:val="both"/>
        <w:rPr>
          <w:sz w:val="20"/>
          <w:szCs w:val="20"/>
        </w:rPr>
      </w:pPr>
      <w:r>
        <w:rPr>
          <w:sz w:val="20"/>
          <w:szCs w:val="20"/>
        </w:rPr>
        <w:t>La convention est proposée pour une d</w:t>
      </w:r>
      <w:r w:rsidR="006B6F7E" w:rsidRPr="006B6F7E">
        <w:rPr>
          <w:sz w:val="20"/>
          <w:szCs w:val="20"/>
        </w:rPr>
        <w:t>urée</w:t>
      </w:r>
      <w:r>
        <w:rPr>
          <w:sz w:val="20"/>
          <w:szCs w:val="20"/>
        </w:rPr>
        <w:t xml:space="preserve"> de</w:t>
      </w:r>
      <w:r w:rsidR="006B6F7E" w:rsidRPr="006B6F7E">
        <w:rPr>
          <w:sz w:val="20"/>
          <w:szCs w:val="20"/>
        </w:rPr>
        <w:t xml:space="preserve"> </w:t>
      </w:r>
      <w:r w:rsidR="006B6F7E" w:rsidRPr="00226301">
        <w:rPr>
          <w:b/>
          <w:bCs/>
          <w:sz w:val="20"/>
          <w:szCs w:val="20"/>
        </w:rPr>
        <w:t>5 à 10 ans</w:t>
      </w:r>
      <w:r w:rsidR="006B6F7E" w:rsidRPr="006B6F7E">
        <w:rPr>
          <w:sz w:val="20"/>
          <w:szCs w:val="20"/>
        </w:rPr>
        <w:t xml:space="preserve"> en fonction de </w:t>
      </w:r>
      <w:r w:rsidR="00143570">
        <w:rPr>
          <w:sz w:val="20"/>
          <w:szCs w:val="20"/>
        </w:rPr>
        <w:t>l’</w:t>
      </w:r>
      <w:r w:rsidR="006B6F7E" w:rsidRPr="006B6F7E">
        <w:rPr>
          <w:sz w:val="20"/>
          <w:szCs w:val="20"/>
        </w:rPr>
        <w:t>amortissements</w:t>
      </w:r>
      <w:r w:rsidR="00143570">
        <w:rPr>
          <w:sz w:val="20"/>
          <w:szCs w:val="20"/>
        </w:rPr>
        <w:t xml:space="preserve"> des investissements portés par le candidat</w:t>
      </w:r>
      <w:r w:rsidR="006B6F7E" w:rsidRPr="006B6F7E">
        <w:rPr>
          <w:sz w:val="20"/>
          <w:szCs w:val="20"/>
        </w:rPr>
        <w:t xml:space="preserve"> sur justificatifs</w:t>
      </w:r>
      <w:r>
        <w:rPr>
          <w:sz w:val="20"/>
          <w:szCs w:val="20"/>
        </w:rPr>
        <w:t>.</w:t>
      </w:r>
    </w:p>
    <w:p w14:paraId="062A7C81" w14:textId="47553804" w:rsidR="00226301" w:rsidRDefault="00196088" w:rsidP="00226301">
      <w:pPr>
        <w:ind w:left="567"/>
        <w:jc w:val="both"/>
        <w:rPr>
          <w:sz w:val="20"/>
          <w:szCs w:val="20"/>
        </w:rPr>
      </w:pPr>
      <w:r>
        <w:rPr>
          <w:sz w:val="20"/>
          <w:szCs w:val="20"/>
        </w:rPr>
        <w:t xml:space="preserve">Le montant </w:t>
      </w:r>
      <w:r w:rsidR="00226301">
        <w:rPr>
          <w:sz w:val="20"/>
          <w:szCs w:val="20"/>
        </w:rPr>
        <w:t xml:space="preserve">annuel </w:t>
      </w:r>
      <w:r>
        <w:rPr>
          <w:sz w:val="20"/>
          <w:szCs w:val="20"/>
        </w:rPr>
        <w:t>minimum</w:t>
      </w:r>
      <w:r w:rsidR="00226301">
        <w:rPr>
          <w:sz w:val="20"/>
          <w:szCs w:val="20"/>
        </w:rPr>
        <w:t xml:space="preserve"> de la redevance 2024 s’élève à </w:t>
      </w:r>
      <w:r w:rsidR="00226301" w:rsidRPr="00226301">
        <w:rPr>
          <w:b/>
          <w:bCs/>
          <w:sz w:val="20"/>
          <w:szCs w:val="20"/>
        </w:rPr>
        <w:t>8 463,35€</w:t>
      </w:r>
      <w:r w:rsidR="00226301">
        <w:rPr>
          <w:sz w:val="20"/>
          <w:szCs w:val="20"/>
        </w:rPr>
        <w:t>.</w:t>
      </w:r>
    </w:p>
    <w:p w14:paraId="200EE7C9" w14:textId="77777777" w:rsidR="00226301" w:rsidRPr="00226301" w:rsidRDefault="00226301" w:rsidP="00226301">
      <w:pPr>
        <w:ind w:left="567"/>
        <w:jc w:val="both"/>
        <w:rPr>
          <w:sz w:val="20"/>
          <w:szCs w:val="20"/>
        </w:rPr>
      </w:pPr>
    </w:p>
    <w:p w14:paraId="6BE7A12D" w14:textId="5D99C1DF" w:rsidR="00196088" w:rsidRPr="006B6F7E" w:rsidRDefault="00196088" w:rsidP="006B6F7E">
      <w:pPr>
        <w:ind w:left="567"/>
        <w:jc w:val="both"/>
        <w:rPr>
          <w:sz w:val="20"/>
          <w:szCs w:val="20"/>
        </w:rPr>
      </w:pPr>
      <w:r w:rsidRPr="00196088">
        <w:rPr>
          <w:sz w:val="20"/>
          <w:szCs w:val="20"/>
        </w:rPr>
        <w:t xml:space="preserve">Le montant de la redevance </w:t>
      </w:r>
      <w:r w:rsidR="00226301">
        <w:rPr>
          <w:sz w:val="20"/>
          <w:szCs w:val="20"/>
        </w:rPr>
        <w:t>est défini en</w:t>
      </w:r>
      <w:r w:rsidRPr="00196088">
        <w:rPr>
          <w:sz w:val="20"/>
          <w:szCs w:val="20"/>
        </w:rPr>
        <w:t xml:space="preserve"> fonction de la nature de l’activité proposée par le candidat, calculé et revalorisé tous les ans dans les conditions fixées par la décision fixant le montant des redevances domaniales applicables aux différents usages du domaine public fluvial confié à Voies navigables de France et de son domaine privé actuel à la date d’entrée en vigueur de la convention d’occupation temporaire. Cette tarification est publiée au BO de VNF et consultable sur le site internet de l’établissement.</w:t>
      </w:r>
    </w:p>
    <w:p w14:paraId="6EB6B890" w14:textId="77777777" w:rsidR="006B6F7E" w:rsidRDefault="006B6F7E" w:rsidP="00FF1500">
      <w:pPr>
        <w:ind w:left="567"/>
        <w:rPr>
          <w:sz w:val="20"/>
          <w:szCs w:val="20"/>
        </w:rPr>
      </w:pPr>
    </w:p>
    <w:p w14:paraId="2F53AB30" w14:textId="77777777" w:rsidR="006B6F7E" w:rsidRPr="00827B18" w:rsidRDefault="006B6F7E" w:rsidP="00FF1500">
      <w:pPr>
        <w:ind w:left="567"/>
        <w:rPr>
          <w:sz w:val="20"/>
          <w:szCs w:val="20"/>
        </w:rPr>
      </w:pPr>
    </w:p>
    <w:p w14:paraId="6063786E" w14:textId="649545E9" w:rsidR="00827B18" w:rsidRPr="00827B18" w:rsidRDefault="00CC6290" w:rsidP="00FF1500">
      <w:pPr>
        <w:pBdr>
          <w:top w:val="single" w:sz="4" w:space="1" w:color="auto"/>
          <w:left w:val="single" w:sz="4" w:space="4" w:color="auto"/>
          <w:bottom w:val="single" w:sz="4" w:space="1" w:color="auto"/>
          <w:right w:val="single" w:sz="4" w:space="4" w:color="auto"/>
        </w:pBdr>
        <w:ind w:left="567"/>
        <w:jc w:val="center"/>
        <w:rPr>
          <w:sz w:val="20"/>
          <w:szCs w:val="20"/>
        </w:rPr>
      </w:pPr>
      <w:r>
        <w:rPr>
          <w:b/>
          <w:bCs/>
        </w:rPr>
        <w:t>Critères de sélection</w:t>
      </w:r>
      <w:r w:rsidRPr="004D1BD6">
        <w:rPr>
          <w:b/>
          <w:bCs/>
        </w:rPr>
        <w:t xml:space="preserve"> des offres</w:t>
      </w:r>
    </w:p>
    <w:p w14:paraId="79613242" w14:textId="77777777" w:rsidR="00827B18" w:rsidRPr="00827B18" w:rsidRDefault="00827B18" w:rsidP="00FF1500">
      <w:pPr>
        <w:ind w:left="567"/>
        <w:rPr>
          <w:sz w:val="20"/>
          <w:szCs w:val="20"/>
        </w:rPr>
      </w:pPr>
    </w:p>
    <w:p w14:paraId="0CB1133C" w14:textId="77777777" w:rsidR="00C36B1E" w:rsidRPr="00C36B1E" w:rsidRDefault="00C36B1E" w:rsidP="002D0FA3">
      <w:pPr>
        <w:ind w:left="567"/>
        <w:jc w:val="both"/>
        <w:rPr>
          <w:sz w:val="20"/>
          <w:szCs w:val="20"/>
        </w:rPr>
      </w:pPr>
      <w:r w:rsidRPr="00C36B1E">
        <w:rPr>
          <w:sz w:val="20"/>
          <w:szCs w:val="20"/>
        </w:rPr>
        <w:t>- 4 points sur la qualité de l’offre (originalité du concept, proposition innovante, insertion au site, robustesse du concept, complémentarité par rapport aux offres existantes),</w:t>
      </w:r>
    </w:p>
    <w:p w14:paraId="003B94E8" w14:textId="77777777" w:rsidR="00C36B1E" w:rsidRPr="00C36B1E" w:rsidRDefault="00C36B1E" w:rsidP="002D0FA3">
      <w:pPr>
        <w:ind w:left="567"/>
        <w:jc w:val="both"/>
        <w:rPr>
          <w:sz w:val="20"/>
          <w:szCs w:val="20"/>
        </w:rPr>
      </w:pPr>
      <w:r w:rsidRPr="00C36B1E">
        <w:rPr>
          <w:sz w:val="20"/>
          <w:szCs w:val="20"/>
        </w:rPr>
        <w:t>- 3 points sur la solidité financière et juridique du candidat et du projet (structuration du candidat, comptes d’exploitation prévisionnels à 3 ans, financement),</w:t>
      </w:r>
    </w:p>
    <w:p w14:paraId="08CC2CED" w14:textId="77777777" w:rsidR="00C36B1E" w:rsidRPr="00C36B1E" w:rsidRDefault="00C36B1E" w:rsidP="002D0FA3">
      <w:pPr>
        <w:ind w:left="567"/>
        <w:jc w:val="both"/>
        <w:rPr>
          <w:sz w:val="20"/>
          <w:szCs w:val="20"/>
        </w:rPr>
      </w:pPr>
      <w:r w:rsidRPr="00C36B1E">
        <w:rPr>
          <w:sz w:val="20"/>
          <w:szCs w:val="20"/>
        </w:rPr>
        <w:t>- 2 points sur l’offre de redevance complémentaire à VNF proposée en sus de la redevance de base résultant des tarifs de VNF,</w:t>
      </w:r>
    </w:p>
    <w:p w14:paraId="171E91E6" w14:textId="6F5F8C36" w:rsidR="00C03748" w:rsidRDefault="00C36B1E" w:rsidP="002D0FA3">
      <w:pPr>
        <w:ind w:left="567"/>
        <w:jc w:val="both"/>
        <w:rPr>
          <w:sz w:val="20"/>
          <w:szCs w:val="20"/>
        </w:rPr>
      </w:pPr>
      <w:r w:rsidRPr="00C36B1E">
        <w:rPr>
          <w:sz w:val="20"/>
          <w:szCs w:val="20"/>
        </w:rPr>
        <w:t>- 1 point sur l’intégration des installations dans le site et qualité technique du projet (insertion paysagère et environnementale, qualité des installations…)</w:t>
      </w:r>
      <w:r w:rsidR="00143570">
        <w:rPr>
          <w:sz w:val="20"/>
          <w:szCs w:val="20"/>
        </w:rPr>
        <w:t>.</w:t>
      </w:r>
      <w:r w:rsidRPr="00C36B1E">
        <w:rPr>
          <w:sz w:val="20"/>
          <w:szCs w:val="20"/>
        </w:rPr>
        <w:t xml:space="preserve"> Le candidat</w:t>
      </w:r>
      <w:r w:rsidR="00143570">
        <w:rPr>
          <w:sz w:val="20"/>
          <w:szCs w:val="20"/>
        </w:rPr>
        <w:t xml:space="preserve"> </w:t>
      </w:r>
      <w:r w:rsidRPr="00C36B1E">
        <w:rPr>
          <w:sz w:val="20"/>
          <w:szCs w:val="20"/>
        </w:rPr>
        <w:t>détaillera notamment les précautions prises pour respecter la biodiversité. Il indiquera également les moyens mis en œuvre pour assure le bon entretien de ses installations.</w:t>
      </w:r>
    </w:p>
    <w:p w14:paraId="0AFC8CC7" w14:textId="77777777" w:rsidR="00C36B1E" w:rsidRDefault="00C36B1E" w:rsidP="00C36B1E">
      <w:pPr>
        <w:ind w:left="567"/>
        <w:rPr>
          <w:sz w:val="20"/>
          <w:szCs w:val="20"/>
        </w:rPr>
      </w:pPr>
    </w:p>
    <w:p w14:paraId="524565A0" w14:textId="77777777" w:rsidR="00C36B1E" w:rsidRDefault="00C36B1E" w:rsidP="00C36B1E">
      <w:pPr>
        <w:ind w:left="567"/>
        <w:rPr>
          <w:sz w:val="20"/>
          <w:szCs w:val="20"/>
        </w:rPr>
      </w:pPr>
    </w:p>
    <w:p w14:paraId="1C254F56" w14:textId="1E791E93" w:rsidR="00C03748" w:rsidRPr="004D1BD6" w:rsidRDefault="00C03748" w:rsidP="00FF1500">
      <w:pPr>
        <w:pBdr>
          <w:top w:val="single" w:sz="4" w:space="1" w:color="auto"/>
          <w:left w:val="single" w:sz="4" w:space="4" w:color="auto"/>
          <w:bottom w:val="single" w:sz="4" w:space="1" w:color="auto"/>
          <w:right w:val="single" w:sz="4" w:space="4" w:color="auto"/>
        </w:pBdr>
        <w:ind w:left="567"/>
        <w:jc w:val="center"/>
        <w:rPr>
          <w:b/>
          <w:bCs/>
        </w:rPr>
      </w:pPr>
      <w:r>
        <w:rPr>
          <w:b/>
          <w:bCs/>
        </w:rPr>
        <w:t>Pièces à fournir</w:t>
      </w:r>
    </w:p>
    <w:p w14:paraId="7919AB2D" w14:textId="77777777" w:rsidR="00DE681A" w:rsidRDefault="00DE681A" w:rsidP="00FF1500">
      <w:pPr>
        <w:ind w:left="567"/>
        <w:rPr>
          <w:sz w:val="20"/>
          <w:szCs w:val="20"/>
        </w:rPr>
      </w:pPr>
    </w:p>
    <w:p w14:paraId="53708178" w14:textId="3B59CEDE" w:rsidR="00FF1500" w:rsidRDefault="00DE681A" w:rsidP="00DE681A">
      <w:pPr>
        <w:pStyle w:val="Paragraphedeliste"/>
        <w:numPr>
          <w:ilvl w:val="0"/>
          <w:numId w:val="1"/>
        </w:numPr>
        <w:rPr>
          <w:sz w:val="20"/>
          <w:szCs w:val="20"/>
        </w:rPr>
      </w:pPr>
      <w:r w:rsidRPr="00DE681A">
        <w:rPr>
          <w:sz w:val="20"/>
          <w:szCs w:val="20"/>
        </w:rPr>
        <w:t>le curriculum vitae présentant le parcours du gérant ou de la personne habilitée à engager le candidat</w:t>
      </w:r>
    </w:p>
    <w:p w14:paraId="57ADE731" w14:textId="429933B0" w:rsidR="00DE681A" w:rsidRPr="00DE681A" w:rsidRDefault="00DE681A" w:rsidP="00DE681A">
      <w:pPr>
        <w:pStyle w:val="Paragraphedeliste"/>
        <w:numPr>
          <w:ilvl w:val="0"/>
          <w:numId w:val="1"/>
        </w:numPr>
        <w:rPr>
          <w:sz w:val="20"/>
          <w:szCs w:val="20"/>
        </w:rPr>
      </w:pPr>
      <w:r w:rsidRPr="00DE681A">
        <w:rPr>
          <w:sz w:val="20"/>
          <w:szCs w:val="20"/>
        </w:rPr>
        <w:t>la copie d’une pièce d’identité pour le gérant ou la personne habilitée à engager le candidat</w:t>
      </w:r>
    </w:p>
    <w:p w14:paraId="474762D7" w14:textId="1EA5C0FF" w:rsidR="00C03748" w:rsidRPr="00DE681A" w:rsidRDefault="00C03748" w:rsidP="00DE681A">
      <w:pPr>
        <w:pStyle w:val="Paragraphedeliste"/>
        <w:numPr>
          <w:ilvl w:val="0"/>
          <w:numId w:val="1"/>
        </w:numPr>
        <w:jc w:val="both"/>
        <w:rPr>
          <w:sz w:val="20"/>
          <w:szCs w:val="20"/>
        </w:rPr>
      </w:pPr>
      <w:r w:rsidRPr="00DE681A">
        <w:rPr>
          <w:sz w:val="20"/>
          <w:szCs w:val="20"/>
        </w:rPr>
        <w:t>un document de présentation de l'entreprise ou de l’association</w:t>
      </w:r>
    </w:p>
    <w:p w14:paraId="18A7BAB5" w14:textId="5F25562C" w:rsidR="00C03748" w:rsidRPr="00DE681A" w:rsidRDefault="00C03748" w:rsidP="00DE681A">
      <w:pPr>
        <w:pStyle w:val="Paragraphedeliste"/>
        <w:numPr>
          <w:ilvl w:val="0"/>
          <w:numId w:val="1"/>
        </w:numPr>
        <w:jc w:val="both"/>
        <w:rPr>
          <w:sz w:val="20"/>
          <w:szCs w:val="20"/>
        </w:rPr>
      </w:pPr>
      <w:r w:rsidRPr="00DE681A">
        <w:rPr>
          <w:sz w:val="20"/>
          <w:szCs w:val="20"/>
        </w:rPr>
        <w:t>un Kbis de moins de trois mois pour une entreprise ou les statuts pour une association</w:t>
      </w:r>
    </w:p>
    <w:p w14:paraId="3A31F1CA" w14:textId="64379CAC" w:rsidR="00C03748" w:rsidRPr="00DE681A" w:rsidRDefault="00C03748" w:rsidP="00DE681A">
      <w:pPr>
        <w:pStyle w:val="Paragraphedeliste"/>
        <w:numPr>
          <w:ilvl w:val="0"/>
          <w:numId w:val="1"/>
        </w:numPr>
        <w:jc w:val="both"/>
        <w:rPr>
          <w:sz w:val="20"/>
          <w:szCs w:val="20"/>
        </w:rPr>
      </w:pPr>
      <w:r w:rsidRPr="00DE681A">
        <w:rPr>
          <w:sz w:val="20"/>
          <w:szCs w:val="20"/>
        </w:rPr>
        <w:t>le dernier avis d’imposition pour un particulier, les bilans et les comptes de résultats des</w:t>
      </w:r>
      <w:r w:rsidR="00DE681A" w:rsidRPr="00DE681A">
        <w:rPr>
          <w:sz w:val="20"/>
          <w:szCs w:val="20"/>
        </w:rPr>
        <w:t xml:space="preserve"> </w:t>
      </w:r>
      <w:r w:rsidRPr="00DE681A">
        <w:rPr>
          <w:sz w:val="20"/>
          <w:szCs w:val="20"/>
        </w:rPr>
        <w:t>trois derniers exercices pour une entreprise ou les comptes des trois dernières années pour une</w:t>
      </w:r>
      <w:r w:rsidR="00DE681A">
        <w:rPr>
          <w:sz w:val="20"/>
          <w:szCs w:val="20"/>
        </w:rPr>
        <w:t xml:space="preserve"> </w:t>
      </w:r>
      <w:r w:rsidRPr="00DE681A">
        <w:rPr>
          <w:sz w:val="20"/>
          <w:szCs w:val="20"/>
        </w:rPr>
        <w:t>association</w:t>
      </w:r>
    </w:p>
    <w:p w14:paraId="291596B8" w14:textId="36FB3D2C" w:rsidR="00C03748" w:rsidRPr="00DE681A" w:rsidRDefault="00C03748" w:rsidP="00DE681A">
      <w:pPr>
        <w:pStyle w:val="Paragraphedeliste"/>
        <w:numPr>
          <w:ilvl w:val="0"/>
          <w:numId w:val="1"/>
        </w:numPr>
        <w:jc w:val="both"/>
        <w:rPr>
          <w:sz w:val="20"/>
          <w:szCs w:val="20"/>
        </w:rPr>
      </w:pPr>
      <w:r w:rsidRPr="00DE681A">
        <w:rPr>
          <w:sz w:val="20"/>
          <w:szCs w:val="20"/>
        </w:rPr>
        <w:t>un descriptif de l'activité envisagée</w:t>
      </w:r>
    </w:p>
    <w:p w14:paraId="12952403" w14:textId="2B6E55C3" w:rsidR="00C03748" w:rsidRPr="00DE681A" w:rsidRDefault="00C03748" w:rsidP="00DE681A">
      <w:pPr>
        <w:pStyle w:val="Paragraphedeliste"/>
        <w:numPr>
          <w:ilvl w:val="0"/>
          <w:numId w:val="1"/>
        </w:numPr>
        <w:jc w:val="both"/>
        <w:rPr>
          <w:sz w:val="20"/>
          <w:szCs w:val="20"/>
        </w:rPr>
      </w:pPr>
      <w:r w:rsidRPr="00DE681A">
        <w:rPr>
          <w:sz w:val="20"/>
          <w:szCs w:val="20"/>
        </w:rPr>
        <w:t>le plan d’implantation à l’échelle du bateau ou de l’établissement flottant, des amarrages et</w:t>
      </w:r>
      <w:r w:rsidR="00DE681A">
        <w:rPr>
          <w:sz w:val="20"/>
          <w:szCs w:val="20"/>
        </w:rPr>
        <w:t xml:space="preserve"> </w:t>
      </w:r>
      <w:r w:rsidRPr="00DE681A">
        <w:rPr>
          <w:sz w:val="20"/>
          <w:szCs w:val="20"/>
        </w:rPr>
        <w:t>des éventuels autres équipements, faisant apparaître les dimensions</w:t>
      </w:r>
    </w:p>
    <w:p w14:paraId="2DFF3FA1" w14:textId="76A79619" w:rsidR="00C03748" w:rsidRPr="00DE681A" w:rsidRDefault="00C03748" w:rsidP="00DE681A">
      <w:pPr>
        <w:pStyle w:val="Paragraphedeliste"/>
        <w:numPr>
          <w:ilvl w:val="0"/>
          <w:numId w:val="1"/>
        </w:numPr>
        <w:jc w:val="both"/>
        <w:rPr>
          <w:sz w:val="20"/>
          <w:szCs w:val="20"/>
        </w:rPr>
      </w:pPr>
      <w:r w:rsidRPr="00DE681A">
        <w:rPr>
          <w:sz w:val="20"/>
          <w:szCs w:val="20"/>
        </w:rPr>
        <w:t>s’il y a lieu, les descriptifs utiles (plans, schémas, photos, etc.) du dispositif d’amarrage à</w:t>
      </w:r>
      <w:r w:rsidR="00DE681A" w:rsidRPr="00DE681A">
        <w:rPr>
          <w:sz w:val="20"/>
          <w:szCs w:val="20"/>
        </w:rPr>
        <w:t xml:space="preserve"> </w:t>
      </w:r>
      <w:r w:rsidRPr="00DE681A">
        <w:rPr>
          <w:sz w:val="20"/>
          <w:szCs w:val="20"/>
        </w:rPr>
        <w:t>créer, des équipements à installer (tels que système d’assainissement autonome), des dispositifs</w:t>
      </w:r>
      <w:r w:rsidR="00DE681A">
        <w:rPr>
          <w:sz w:val="20"/>
          <w:szCs w:val="20"/>
        </w:rPr>
        <w:t xml:space="preserve"> </w:t>
      </w:r>
      <w:r w:rsidRPr="00DE681A">
        <w:rPr>
          <w:sz w:val="20"/>
          <w:szCs w:val="20"/>
        </w:rPr>
        <w:t>d’insonorisation du bateau, etc.</w:t>
      </w:r>
    </w:p>
    <w:p w14:paraId="3438BD8F" w14:textId="563643F6" w:rsidR="00C03748" w:rsidRPr="00DE681A" w:rsidRDefault="00C03748" w:rsidP="00DE681A">
      <w:pPr>
        <w:pStyle w:val="Paragraphedeliste"/>
        <w:numPr>
          <w:ilvl w:val="0"/>
          <w:numId w:val="1"/>
        </w:numPr>
        <w:jc w:val="both"/>
        <w:rPr>
          <w:sz w:val="20"/>
          <w:szCs w:val="20"/>
        </w:rPr>
      </w:pPr>
      <w:r w:rsidRPr="00DE681A">
        <w:rPr>
          <w:sz w:val="20"/>
          <w:szCs w:val="20"/>
        </w:rPr>
        <w:t>le cas échéant, l’étude de marché</w:t>
      </w:r>
    </w:p>
    <w:p w14:paraId="72EDF62F" w14:textId="2F50A0C7" w:rsidR="00C03748" w:rsidRPr="00DE681A" w:rsidRDefault="00C03748" w:rsidP="00DE681A">
      <w:pPr>
        <w:pStyle w:val="Paragraphedeliste"/>
        <w:numPr>
          <w:ilvl w:val="0"/>
          <w:numId w:val="1"/>
        </w:numPr>
        <w:jc w:val="both"/>
        <w:rPr>
          <w:sz w:val="20"/>
          <w:szCs w:val="20"/>
        </w:rPr>
      </w:pPr>
      <w:r w:rsidRPr="00DE681A">
        <w:rPr>
          <w:sz w:val="20"/>
          <w:szCs w:val="20"/>
        </w:rPr>
        <w:t>le plan d’affaire prévisionnel du projet sur la durée souhaitée de la convention d’occupation</w:t>
      </w:r>
      <w:r w:rsidR="006B6F7E">
        <w:rPr>
          <w:sz w:val="20"/>
          <w:szCs w:val="20"/>
        </w:rPr>
        <w:t xml:space="preserve"> </w:t>
      </w:r>
      <w:r w:rsidRPr="00DE681A">
        <w:rPr>
          <w:sz w:val="20"/>
          <w:szCs w:val="20"/>
        </w:rPr>
        <w:t>temporaire</w:t>
      </w:r>
    </w:p>
    <w:p w14:paraId="5DEBF7C4" w14:textId="7CB58F55" w:rsidR="00C03748" w:rsidRPr="006B6F7E" w:rsidRDefault="00C03748" w:rsidP="006B6F7E">
      <w:pPr>
        <w:pStyle w:val="Paragraphedeliste"/>
        <w:numPr>
          <w:ilvl w:val="0"/>
          <w:numId w:val="1"/>
        </w:numPr>
        <w:jc w:val="both"/>
        <w:rPr>
          <w:sz w:val="20"/>
          <w:szCs w:val="20"/>
        </w:rPr>
      </w:pPr>
      <w:r w:rsidRPr="006B6F7E">
        <w:rPr>
          <w:sz w:val="20"/>
          <w:szCs w:val="20"/>
        </w:rPr>
        <w:t>le plan de financement des investissements sur la durée souhaitée de la convention</w:t>
      </w:r>
      <w:r w:rsidR="006B6F7E">
        <w:rPr>
          <w:sz w:val="20"/>
          <w:szCs w:val="20"/>
        </w:rPr>
        <w:t xml:space="preserve"> </w:t>
      </w:r>
      <w:r w:rsidRPr="006B6F7E">
        <w:rPr>
          <w:sz w:val="20"/>
          <w:szCs w:val="20"/>
        </w:rPr>
        <w:t>d’occupation temporaire</w:t>
      </w:r>
    </w:p>
    <w:p w14:paraId="7D0D5E0D" w14:textId="54DD321B" w:rsidR="00C03748" w:rsidRPr="006B6F7E" w:rsidRDefault="00C03748" w:rsidP="006B6F7E">
      <w:pPr>
        <w:pStyle w:val="Paragraphedeliste"/>
        <w:numPr>
          <w:ilvl w:val="0"/>
          <w:numId w:val="1"/>
        </w:numPr>
        <w:jc w:val="both"/>
        <w:rPr>
          <w:sz w:val="20"/>
          <w:szCs w:val="20"/>
        </w:rPr>
      </w:pPr>
      <w:r w:rsidRPr="006B6F7E">
        <w:rPr>
          <w:sz w:val="20"/>
          <w:szCs w:val="20"/>
        </w:rPr>
        <w:t>l’extrait du registre des immatriculations pour le bateau et, le cas échéant, pour</w:t>
      </w:r>
      <w:r w:rsidR="006B6F7E">
        <w:rPr>
          <w:sz w:val="20"/>
          <w:szCs w:val="20"/>
        </w:rPr>
        <w:t xml:space="preserve"> </w:t>
      </w:r>
      <w:r w:rsidRPr="006B6F7E">
        <w:rPr>
          <w:sz w:val="20"/>
          <w:szCs w:val="20"/>
        </w:rPr>
        <w:t>l’établissement flottant</w:t>
      </w:r>
    </w:p>
    <w:p w14:paraId="53EB5666" w14:textId="7DD401A1" w:rsidR="00C03748" w:rsidRPr="006B6F7E" w:rsidRDefault="00C03748" w:rsidP="006B6F7E">
      <w:pPr>
        <w:pStyle w:val="Paragraphedeliste"/>
        <w:numPr>
          <w:ilvl w:val="0"/>
          <w:numId w:val="1"/>
        </w:numPr>
        <w:jc w:val="both"/>
        <w:rPr>
          <w:sz w:val="20"/>
          <w:szCs w:val="20"/>
        </w:rPr>
      </w:pPr>
      <w:r w:rsidRPr="006B6F7E">
        <w:rPr>
          <w:sz w:val="20"/>
          <w:szCs w:val="20"/>
        </w:rPr>
        <w:t>si le bateau contient une partie logement, un plan du bateau matérialisant les zones</w:t>
      </w:r>
      <w:r w:rsidR="006B6F7E">
        <w:rPr>
          <w:sz w:val="20"/>
          <w:szCs w:val="20"/>
        </w:rPr>
        <w:t xml:space="preserve"> </w:t>
      </w:r>
      <w:r w:rsidRPr="006B6F7E">
        <w:rPr>
          <w:sz w:val="20"/>
          <w:szCs w:val="20"/>
        </w:rPr>
        <w:t>réservées à l'activité professionnelle et les zones réservées à l'habitation</w:t>
      </w:r>
    </w:p>
    <w:p w14:paraId="065E5FEC" w14:textId="5D08A62F" w:rsidR="00C03748" w:rsidRPr="006B6F7E" w:rsidRDefault="00C03748" w:rsidP="006B6F7E">
      <w:pPr>
        <w:pStyle w:val="Paragraphedeliste"/>
        <w:numPr>
          <w:ilvl w:val="0"/>
          <w:numId w:val="1"/>
        </w:numPr>
        <w:jc w:val="both"/>
        <w:rPr>
          <w:sz w:val="20"/>
          <w:szCs w:val="20"/>
        </w:rPr>
      </w:pPr>
      <w:r w:rsidRPr="006B6F7E">
        <w:rPr>
          <w:sz w:val="20"/>
          <w:szCs w:val="20"/>
        </w:rPr>
        <w:t>le titre de navigation du bateau</w:t>
      </w:r>
    </w:p>
    <w:p w14:paraId="6D92A48B" w14:textId="16F06240" w:rsidR="00C03748" w:rsidRPr="006B6F7E" w:rsidRDefault="00C03748" w:rsidP="006B6F7E">
      <w:pPr>
        <w:pStyle w:val="Paragraphedeliste"/>
        <w:numPr>
          <w:ilvl w:val="0"/>
          <w:numId w:val="1"/>
        </w:numPr>
        <w:jc w:val="both"/>
        <w:rPr>
          <w:sz w:val="20"/>
          <w:szCs w:val="20"/>
        </w:rPr>
      </w:pPr>
      <w:r w:rsidRPr="006B6F7E">
        <w:rPr>
          <w:sz w:val="20"/>
          <w:szCs w:val="20"/>
        </w:rPr>
        <w:t>l’extrait des droits réels du bateau ou de l’établissement flottant</w:t>
      </w:r>
    </w:p>
    <w:p w14:paraId="2DBF5119" w14:textId="683B0BA0" w:rsidR="00C03748" w:rsidRPr="006B6F7E" w:rsidRDefault="00C03748" w:rsidP="006B6F7E">
      <w:pPr>
        <w:pStyle w:val="Paragraphedeliste"/>
        <w:numPr>
          <w:ilvl w:val="0"/>
          <w:numId w:val="1"/>
        </w:numPr>
        <w:jc w:val="both"/>
        <w:rPr>
          <w:sz w:val="20"/>
          <w:szCs w:val="20"/>
        </w:rPr>
      </w:pPr>
      <w:r w:rsidRPr="006B6F7E">
        <w:rPr>
          <w:sz w:val="20"/>
          <w:szCs w:val="20"/>
        </w:rPr>
        <w:t>l’attestation d’assurance du bateau ou de l’établissement flottant</w:t>
      </w:r>
    </w:p>
    <w:p w14:paraId="64266AFD" w14:textId="27970722" w:rsidR="00C03748" w:rsidRPr="006B6F7E" w:rsidRDefault="00C03748" w:rsidP="006B6F7E">
      <w:pPr>
        <w:pStyle w:val="Paragraphedeliste"/>
        <w:numPr>
          <w:ilvl w:val="0"/>
          <w:numId w:val="1"/>
        </w:numPr>
        <w:jc w:val="both"/>
        <w:rPr>
          <w:sz w:val="20"/>
          <w:szCs w:val="20"/>
        </w:rPr>
      </w:pPr>
      <w:r w:rsidRPr="006B6F7E">
        <w:rPr>
          <w:sz w:val="20"/>
          <w:szCs w:val="20"/>
        </w:rPr>
        <w:t>les documents relatifs à l'accueil du public (attestation préfectorale de</w:t>
      </w:r>
      <w:r w:rsidR="00FF1500" w:rsidRPr="006B6F7E">
        <w:rPr>
          <w:sz w:val="20"/>
          <w:szCs w:val="20"/>
        </w:rPr>
        <w:t xml:space="preserve"> </w:t>
      </w:r>
      <w:r w:rsidRPr="006B6F7E">
        <w:rPr>
          <w:sz w:val="20"/>
          <w:szCs w:val="20"/>
        </w:rPr>
        <w:t>conformité, arrêté d’exploitation, rapport de la commission de sécurité)</w:t>
      </w:r>
      <w:r w:rsidR="008B723A">
        <w:rPr>
          <w:sz w:val="20"/>
          <w:szCs w:val="20"/>
        </w:rPr>
        <w:t xml:space="preserve"> indispensables pour l’instruction de la convention.</w:t>
      </w:r>
    </w:p>
    <w:p w14:paraId="7BE71E85" w14:textId="77777777" w:rsidR="00827B18" w:rsidRDefault="00827B18" w:rsidP="00FF1500">
      <w:pPr>
        <w:pStyle w:val="Corpsdetexte"/>
        <w:spacing w:before="42"/>
        <w:rPr>
          <w:b/>
          <w:sz w:val="16"/>
        </w:rPr>
      </w:pPr>
    </w:p>
    <w:p w14:paraId="2649B595" w14:textId="77777777" w:rsidR="00827B18" w:rsidRDefault="00827B18" w:rsidP="00FF1500">
      <w:pPr>
        <w:pStyle w:val="Corpsdetexte"/>
        <w:spacing w:before="42"/>
        <w:rPr>
          <w:b/>
          <w:sz w:val="16"/>
        </w:rPr>
      </w:pPr>
    </w:p>
    <w:p w14:paraId="25A0AB5C" w14:textId="2B6E4E8A" w:rsidR="001D26EC" w:rsidRPr="004D1BD6" w:rsidRDefault="001D26EC" w:rsidP="00FF1500">
      <w:pPr>
        <w:pBdr>
          <w:top w:val="single" w:sz="4" w:space="1" w:color="auto"/>
          <w:left w:val="single" w:sz="4" w:space="4" w:color="auto"/>
          <w:bottom w:val="single" w:sz="4" w:space="1" w:color="auto"/>
          <w:right w:val="single" w:sz="4" w:space="4" w:color="auto"/>
        </w:pBdr>
        <w:ind w:left="567"/>
        <w:jc w:val="center"/>
        <w:rPr>
          <w:b/>
          <w:bCs/>
        </w:rPr>
      </w:pPr>
      <w:r w:rsidRPr="004D1BD6">
        <w:rPr>
          <w:b/>
          <w:bCs/>
        </w:rPr>
        <w:lastRenderedPageBreak/>
        <w:t>Conditions de remise des offres à Voies navigables de France</w:t>
      </w:r>
    </w:p>
    <w:p w14:paraId="11219CE6" w14:textId="77777777" w:rsidR="004D1BD6" w:rsidRDefault="004D1BD6" w:rsidP="00FF1500">
      <w:pPr>
        <w:ind w:left="567"/>
        <w:rPr>
          <w:sz w:val="20"/>
          <w:szCs w:val="20"/>
        </w:rPr>
      </w:pPr>
    </w:p>
    <w:p w14:paraId="5EEBCD65" w14:textId="213F5871" w:rsidR="00917337" w:rsidRDefault="00917337" w:rsidP="00FF1500">
      <w:pPr>
        <w:ind w:left="567"/>
        <w:rPr>
          <w:sz w:val="20"/>
          <w:szCs w:val="20"/>
        </w:rPr>
      </w:pPr>
      <w:r w:rsidRPr="004D1BD6">
        <w:rPr>
          <w:sz w:val="20"/>
          <w:szCs w:val="20"/>
        </w:rPr>
        <w:t xml:space="preserve">Les dossiers de candidature doivent être rédiger en français et à </w:t>
      </w:r>
      <w:r w:rsidR="00827B18" w:rsidRPr="004D1BD6">
        <w:rPr>
          <w:sz w:val="20"/>
          <w:szCs w:val="20"/>
        </w:rPr>
        <w:t>envoyer :</w:t>
      </w:r>
    </w:p>
    <w:p w14:paraId="230B209D" w14:textId="77777777" w:rsidR="004D1BD6" w:rsidRPr="004D1BD6" w:rsidRDefault="004D1BD6" w:rsidP="00FF1500">
      <w:pPr>
        <w:ind w:left="567"/>
        <w:rPr>
          <w:sz w:val="20"/>
          <w:szCs w:val="20"/>
        </w:rPr>
      </w:pPr>
    </w:p>
    <w:p w14:paraId="36E6D03C" w14:textId="77777777" w:rsidR="004D1BD6" w:rsidRDefault="00917337" w:rsidP="00FF1500">
      <w:pPr>
        <w:ind w:left="2124"/>
        <w:rPr>
          <w:sz w:val="20"/>
          <w:szCs w:val="20"/>
        </w:rPr>
      </w:pPr>
      <w:r w:rsidRPr="004D1BD6">
        <w:rPr>
          <w:sz w:val="20"/>
          <w:szCs w:val="20"/>
        </w:rPr>
        <w:t xml:space="preserve">*soit par lettre recommandée avec accusé de réception à l’adresse ci-dessous </w:t>
      </w:r>
    </w:p>
    <w:p w14:paraId="1733924E" w14:textId="4ECD5947" w:rsidR="00917337" w:rsidRPr="004D1BD6" w:rsidRDefault="00917337" w:rsidP="00FF1500">
      <w:pPr>
        <w:ind w:left="2124"/>
        <w:rPr>
          <w:sz w:val="20"/>
          <w:szCs w:val="20"/>
        </w:rPr>
      </w:pPr>
      <w:r w:rsidRPr="004D1BD6">
        <w:rPr>
          <w:sz w:val="20"/>
          <w:szCs w:val="20"/>
        </w:rPr>
        <w:t>(en indiquant sur l’enveloppe « Ne pas ouvrir » ainsi que le n° de l’avis),</w:t>
      </w:r>
    </w:p>
    <w:p w14:paraId="3080826B" w14:textId="77777777" w:rsidR="00917337" w:rsidRPr="004D1BD6" w:rsidRDefault="00917337" w:rsidP="00FF1500">
      <w:pPr>
        <w:ind w:left="567"/>
        <w:rPr>
          <w:sz w:val="20"/>
          <w:szCs w:val="20"/>
        </w:rPr>
      </w:pPr>
    </w:p>
    <w:p w14:paraId="4D1812AB" w14:textId="7CEEFB07" w:rsidR="00917337" w:rsidRPr="004D1BD6" w:rsidRDefault="00917337" w:rsidP="00FF1500">
      <w:pPr>
        <w:ind w:left="567"/>
        <w:jc w:val="center"/>
        <w:rPr>
          <w:b/>
          <w:bCs/>
          <w:sz w:val="20"/>
          <w:szCs w:val="20"/>
        </w:rPr>
      </w:pPr>
      <w:r w:rsidRPr="004D1BD6">
        <w:rPr>
          <w:b/>
          <w:bCs/>
          <w:sz w:val="20"/>
          <w:szCs w:val="20"/>
        </w:rPr>
        <w:t>Voies navigables de France</w:t>
      </w:r>
    </w:p>
    <w:p w14:paraId="2F91151F" w14:textId="77777777" w:rsidR="00917337" w:rsidRPr="004D1BD6" w:rsidRDefault="00917337" w:rsidP="00FF1500">
      <w:pPr>
        <w:ind w:left="567"/>
        <w:jc w:val="center"/>
        <w:rPr>
          <w:b/>
          <w:bCs/>
          <w:sz w:val="20"/>
          <w:szCs w:val="20"/>
        </w:rPr>
      </w:pPr>
      <w:r w:rsidRPr="004D1BD6">
        <w:rPr>
          <w:b/>
          <w:bCs/>
          <w:sz w:val="20"/>
          <w:szCs w:val="20"/>
        </w:rPr>
        <w:t>Direction territoriale du Nord – Pas-de-Calais</w:t>
      </w:r>
    </w:p>
    <w:p w14:paraId="6BE4086C" w14:textId="77212D22" w:rsidR="00917337" w:rsidRPr="004D1BD6" w:rsidRDefault="00917337" w:rsidP="00FF1500">
      <w:pPr>
        <w:ind w:left="567"/>
        <w:jc w:val="center"/>
        <w:rPr>
          <w:b/>
          <w:bCs/>
          <w:sz w:val="20"/>
          <w:szCs w:val="20"/>
        </w:rPr>
      </w:pPr>
      <w:r w:rsidRPr="004D1BD6">
        <w:rPr>
          <w:b/>
          <w:bCs/>
          <w:sz w:val="20"/>
          <w:szCs w:val="20"/>
        </w:rPr>
        <w:t>37 rue du Plat BP725</w:t>
      </w:r>
    </w:p>
    <w:p w14:paraId="2623FFFC" w14:textId="77777777" w:rsidR="00917337" w:rsidRPr="004D1BD6" w:rsidRDefault="00917337" w:rsidP="00FF1500">
      <w:pPr>
        <w:ind w:left="567"/>
        <w:jc w:val="center"/>
        <w:rPr>
          <w:b/>
          <w:bCs/>
          <w:sz w:val="20"/>
          <w:szCs w:val="20"/>
        </w:rPr>
      </w:pPr>
      <w:r w:rsidRPr="004D1BD6">
        <w:rPr>
          <w:b/>
          <w:bCs/>
          <w:sz w:val="20"/>
          <w:szCs w:val="20"/>
        </w:rPr>
        <w:t>59034 LILLE cedex</w:t>
      </w:r>
    </w:p>
    <w:p w14:paraId="4E203DFD" w14:textId="77777777" w:rsidR="00917337" w:rsidRPr="004D1BD6" w:rsidRDefault="00917337" w:rsidP="00FF1500">
      <w:pPr>
        <w:ind w:left="567"/>
        <w:jc w:val="center"/>
        <w:rPr>
          <w:b/>
          <w:bCs/>
          <w:sz w:val="20"/>
          <w:szCs w:val="20"/>
        </w:rPr>
      </w:pPr>
      <w:r w:rsidRPr="004D1BD6">
        <w:rPr>
          <w:b/>
          <w:bCs/>
          <w:sz w:val="20"/>
          <w:szCs w:val="20"/>
        </w:rPr>
        <w:t>Tél : 03.20.15.49.87 (pôle régional domaine)</w:t>
      </w:r>
    </w:p>
    <w:p w14:paraId="45F6EBC6" w14:textId="77777777" w:rsidR="00917337" w:rsidRPr="004D1BD6" w:rsidRDefault="00917337" w:rsidP="00FF1500">
      <w:pPr>
        <w:ind w:left="567"/>
        <w:rPr>
          <w:sz w:val="20"/>
          <w:szCs w:val="20"/>
        </w:rPr>
      </w:pPr>
    </w:p>
    <w:p w14:paraId="39CDF7F8" w14:textId="77777777" w:rsidR="004D1BD6" w:rsidRDefault="00917337" w:rsidP="00FF1500">
      <w:pPr>
        <w:ind w:left="2124"/>
        <w:rPr>
          <w:sz w:val="20"/>
          <w:szCs w:val="20"/>
        </w:rPr>
      </w:pPr>
      <w:r w:rsidRPr="004D1BD6">
        <w:rPr>
          <w:sz w:val="20"/>
          <w:szCs w:val="20"/>
        </w:rPr>
        <w:t>*soit par voie électronique en indiquant en objet le numéro de l’avis de publicité</w:t>
      </w:r>
      <w:r w:rsidR="004D1BD6">
        <w:rPr>
          <w:sz w:val="20"/>
          <w:szCs w:val="20"/>
        </w:rPr>
        <w:t xml:space="preserve"> à :</w:t>
      </w:r>
    </w:p>
    <w:p w14:paraId="3B7D7B94" w14:textId="77777777" w:rsidR="004D1BD6" w:rsidRDefault="004D1BD6" w:rsidP="00FF1500">
      <w:pPr>
        <w:ind w:left="2124"/>
        <w:jc w:val="center"/>
        <w:rPr>
          <w:sz w:val="20"/>
          <w:szCs w:val="20"/>
        </w:rPr>
      </w:pPr>
    </w:p>
    <w:p w14:paraId="21E17401" w14:textId="26A5B102" w:rsidR="004D1BD6" w:rsidRDefault="008B723A" w:rsidP="00FF1500">
      <w:pPr>
        <w:ind w:left="567"/>
        <w:jc w:val="center"/>
        <w:rPr>
          <w:sz w:val="20"/>
          <w:szCs w:val="20"/>
        </w:rPr>
      </w:pPr>
      <w:hyperlink r:id="rId10" w:history="1">
        <w:r w:rsidR="004D1BD6" w:rsidRPr="00307DC6">
          <w:rPr>
            <w:rStyle w:val="Lienhypertexte"/>
            <w:sz w:val="20"/>
            <w:szCs w:val="20"/>
          </w:rPr>
          <w:t>gdpi.dt-npdc@vnf.fr</w:t>
        </w:r>
      </w:hyperlink>
    </w:p>
    <w:p w14:paraId="097AABE8" w14:textId="77777777" w:rsidR="004D1BD6" w:rsidRDefault="004D1BD6" w:rsidP="00FF1500">
      <w:pPr>
        <w:rPr>
          <w:sz w:val="20"/>
          <w:szCs w:val="20"/>
        </w:rPr>
      </w:pPr>
    </w:p>
    <w:p w14:paraId="21B70EE2" w14:textId="77777777" w:rsidR="004D1BD6" w:rsidRDefault="004D1BD6" w:rsidP="00FF1500">
      <w:pPr>
        <w:ind w:left="567"/>
        <w:rPr>
          <w:sz w:val="20"/>
          <w:szCs w:val="20"/>
        </w:rPr>
      </w:pPr>
      <w:r>
        <w:rPr>
          <w:sz w:val="20"/>
          <w:szCs w:val="20"/>
        </w:rPr>
        <w:t>La date limite de réception des offres est fixée au :</w:t>
      </w:r>
    </w:p>
    <w:p w14:paraId="75308419" w14:textId="77777777" w:rsidR="004D1BD6" w:rsidRDefault="004D1BD6" w:rsidP="00FF1500">
      <w:pPr>
        <w:ind w:left="567"/>
        <w:jc w:val="center"/>
        <w:rPr>
          <w:sz w:val="20"/>
          <w:szCs w:val="20"/>
        </w:rPr>
      </w:pPr>
    </w:p>
    <w:p w14:paraId="5A8CF1FD" w14:textId="43E3AC47" w:rsidR="00917337" w:rsidRPr="004D1BD6" w:rsidRDefault="00474E67" w:rsidP="00FF1500">
      <w:pPr>
        <w:ind w:left="567"/>
        <w:jc w:val="center"/>
        <w:rPr>
          <w:b/>
          <w:bCs/>
          <w:sz w:val="20"/>
          <w:szCs w:val="20"/>
          <w:u w:val="single"/>
        </w:rPr>
      </w:pPr>
      <w:r>
        <w:rPr>
          <w:b/>
          <w:bCs/>
          <w:sz w:val="20"/>
          <w:szCs w:val="20"/>
          <w:u w:val="single"/>
        </w:rPr>
        <w:t>Lundi 26</w:t>
      </w:r>
      <w:r w:rsidR="00917337" w:rsidRPr="004D1BD6">
        <w:rPr>
          <w:b/>
          <w:bCs/>
          <w:sz w:val="20"/>
          <w:szCs w:val="20"/>
          <w:u w:val="single"/>
        </w:rPr>
        <w:t xml:space="preserve"> août 2024 à 12h</w:t>
      </w:r>
    </w:p>
    <w:p w14:paraId="078FC7C0" w14:textId="6C2C4C67" w:rsidR="00917337" w:rsidRDefault="00917337" w:rsidP="00FF1500">
      <w:pPr>
        <w:ind w:left="1134"/>
        <w:jc w:val="center"/>
      </w:pPr>
    </w:p>
    <w:sectPr w:rsidR="00917337" w:rsidSect="00FF1500">
      <w:headerReference w:type="default" r:id="rId11"/>
      <w:pgSz w:w="11906" w:h="16838"/>
      <w:pgMar w:top="1417" w:right="1274"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2BF6" w14:textId="77777777" w:rsidR="00036350" w:rsidRDefault="00036350" w:rsidP="00036350">
      <w:r>
        <w:separator/>
      </w:r>
    </w:p>
  </w:endnote>
  <w:endnote w:type="continuationSeparator" w:id="0">
    <w:p w14:paraId="654441A8" w14:textId="77777777" w:rsidR="00036350" w:rsidRDefault="00036350" w:rsidP="0003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8BE6C" w14:textId="77777777" w:rsidR="00036350" w:rsidRDefault="00036350" w:rsidP="00036350">
      <w:r>
        <w:separator/>
      </w:r>
    </w:p>
  </w:footnote>
  <w:footnote w:type="continuationSeparator" w:id="0">
    <w:p w14:paraId="676F9C89" w14:textId="77777777" w:rsidR="00036350" w:rsidRDefault="00036350" w:rsidP="00036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A684" w14:textId="6B1ACD93" w:rsidR="00036350" w:rsidRDefault="00036350">
    <w:pPr>
      <w:pStyle w:val="En-tte"/>
    </w:pPr>
  </w:p>
  <w:p w14:paraId="54B0F3FD" w14:textId="05B77BF3" w:rsidR="00036350" w:rsidRDefault="0003635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606AD8"/>
    <w:multiLevelType w:val="hybridMultilevel"/>
    <w:tmpl w:val="C7FCB7AE"/>
    <w:lvl w:ilvl="0" w:tplc="798A320E">
      <w:start w:val="4"/>
      <w:numFmt w:val="bullet"/>
      <w:lvlText w:val="-"/>
      <w:lvlJc w:val="left"/>
      <w:pPr>
        <w:ind w:left="927" w:hanging="360"/>
      </w:pPr>
      <w:rPr>
        <w:rFonts w:ascii="Times New Roman" w:eastAsia="Times New Roman" w:hAnsi="Times New Roman"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16cid:durableId="1862890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50"/>
    <w:rsid w:val="00036350"/>
    <w:rsid w:val="000377F1"/>
    <w:rsid w:val="00046190"/>
    <w:rsid w:val="00143570"/>
    <w:rsid w:val="00154E5C"/>
    <w:rsid w:val="00194284"/>
    <w:rsid w:val="00196088"/>
    <w:rsid w:val="001D26EC"/>
    <w:rsid w:val="00226301"/>
    <w:rsid w:val="002D0FA3"/>
    <w:rsid w:val="002F29B4"/>
    <w:rsid w:val="0032569A"/>
    <w:rsid w:val="003561D1"/>
    <w:rsid w:val="00367734"/>
    <w:rsid w:val="00474E67"/>
    <w:rsid w:val="004D1BD6"/>
    <w:rsid w:val="00566FEF"/>
    <w:rsid w:val="006B6F7E"/>
    <w:rsid w:val="006F5059"/>
    <w:rsid w:val="00703F8F"/>
    <w:rsid w:val="007432C5"/>
    <w:rsid w:val="007563F8"/>
    <w:rsid w:val="00827B18"/>
    <w:rsid w:val="008B723A"/>
    <w:rsid w:val="00917337"/>
    <w:rsid w:val="00A97D80"/>
    <w:rsid w:val="00C03748"/>
    <w:rsid w:val="00C36B1E"/>
    <w:rsid w:val="00C9650A"/>
    <w:rsid w:val="00CB2839"/>
    <w:rsid w:val="00CC6290"/>
    <w:rsid w:val="00DE681A"/>
    <w:rsid w:val="00E729C8"/>
    <w:rsid w:val="00F33E04"/>
    <w:rsid w:val="00FF15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0CB033"/>
  <w15:chartTrackingRefBased/>
  <w15:docId w15:val="{53777964-3AEB-4514-B18F-03CA2DB3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FEF"/>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Titre1">
    <w:name w:val="heading 1"/>
    <w:basedOn w:val="Normal"/>
    <w:link w:val="Titre1Car"/>
    <w:uiPriority w:val="9"/>
    <w:qFormat/>
    <w:rsid w:val="000377F1"/>
    <w:pPr>
      <w:ind w:left="2377"/>
      <w:outlineLvl w:val="0"/>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36350"/>
    <w:pPr>
      <w:tabs>
        <w:tab w:val="center" w:pos="4536"/>
        <w:tab w:val="right" w:pos="9072"/>
      </w:tabs>
    </w:pPr>
  </w:style>
  <w:style w:type="character" w:customStyle="1" w:styleId="En-tteCar">
    <w:name w:val="En-tête Car"/>
    <w:basedOn w:val="Policepardfaut"/>
    <w:link w:val="En-tte"/>
    <w:uiPriority w:val="99"/>
    <w:rsid w:val="00036350"/>
  </w:style>
  <w:style w:type="paragraph" w:styleId="Pieddepage">
    <w:name w:val="footer"/>
    <w:basedOn w:val="Normal"/>
    <w:link w:val="PieddepageCar"/>
    <w:uiPriority w:val="99"/>
    <w:unhideWhenUsed/>
    <w:rsid w:val="00036350"/>
    <w:pPr>
      <w:tabs>
        <w:tab w:val="center" w:pos="4536"/>
        <w:tab w:val="right" w:pos="9072"/>
      </w:tabs>
    </w:pPr>
  </w:style>
  <w:style w:type="character" w:customStyle="1" w:styleId="PieddepageCar">
    <w:name w:val="Pied de page Car"/>
    <w:basedOn w:val="Policepardfaut"/>
    <w:link w:val="Pieddepage"/>
    <w:uiPriority w:val="99"/>
    <w:rsid w:val="00036350"/>
  </w:style>
  <w:style w:type="character" w:customStyle="1" w:styleId="Titre1Car">
    <w:name w:val="Titre 1 Car"/>
    <w:basedOn w:val="Policepardfaut"/>
    <w:link w:val="Titre1"/>
    <w:uiPriority w:val="9"/>
    <w:rsid w:val="000377F1"/>
    <w:rPr>
      <w:rFonts w:ascii="Times New Roman" w:eastAsia="Times New Roman" w:hAnsi="Times New Roman" w:cs="Times New Roman"/>
      <w:b/>
      <w:bCs/>
      <w:kern w:val="0"/>
      <w:sz w:val="20"/>
      <w:szCs w:val="20"/>
      <w14:ligatures w14:val="none"/>
    </w:rPr>
  </w:style>
  <w:style w:type="paragraph" w:styleId="Corpsdetexte">
    <w:name w:val="Body Text"/>
    <w:basedOn w:val="Normal"/>
    <w:link w:val="CorpsdetexteCar"/>
    <w:uiPriority w:val="1"/>
    <w:qFormat/>
    <w:rsid w:val="000377F1"/>
    <w:rPr>
      <w:sz w:val="20"/>
      <w:szCs w:val="20"/>
    </w:rPr>
  </w:style>
  <w:style w:type="character" w:customStyle="1" w:styleId="CorpsdetexteCar">
    <w:name w:val="Corps de texte Car"/>
    <w:basedOn w:val="Policepardfaut"/>
    <w:link w:val="Corpsdetexte"/>
    <w:uiPriority w:val="1"/>
    <w:rsid w:val="000377F1"/>
    <w:rPr>
      <w:rFonts w:ascii="Times New Roman" w:eastAsia="Times New Roman" w:hAnsi="Times New Roman" w:cs="Times New Roman"/>
      <w:kern w:val="0"/>
      <w:sz w:val="20"/>
      <w:szCs w:val="20"/>
      <w14:ligatures w14:val="none"/>
    </w:rPr>
  </w:style>
  <w:style w:type="character" w:styleId="Lienhypertexte">
    <w:name w:val="Hyperlink"/>
    <w:basedOn w:val="Policepardfaut"/>
    <w:uiPriority w:val="99"/>
    <w:unhideWhenUsed/>
    <w:rsid w:val="004D1BD6"/>
    <w:rPr>
      <w:color w:val="0563C1" w:themeColor="hyperlink"/>
      <w:u w:val="single"/>
    </w:rPr>
  </w:style>
  <w:style w:type="character" w:styleId="Mentionnonrsolue">
    <w:name w:val="Unresolved Mention"/>
    <w:basedOn w:val="Policepardfaut"/>
    <w:uiPriority w:val="99"/>
    <w:semiHidden/>
    <w:unhideWhenUsed/>
    <w:rsid w:val="004D1BD6"/>
    <w:rPr>
      <w:color w:val="605E5C"/>
      <w:shd w:val="clear" w:color="auto" w:fill="E1DFDD"/>
    </w:rPr>
  </w:style>
  <w:style w:type="character" w:styleId="Marquedecommentaire">
    <w:name w:val="annotation reference"/>
    <w:basedOn w:val="Policepardfaut"/>
    <w:uiPriority w:val="99"/>
    <w:semiHidden/>
    <w:unhideWhenUsed/>
    <w:rsid w:val="00CC6290"/>
    <w:rPr>
      <w:sz w:val="16"/>
      <w:szCs w:val="16"/>
    </w:rPr>
  </w:style>
  <w:style w:type="paragraph" w:styleId="Commentaire">
    <w:name w:val="annotation text"/>
    <w:basedOn w:val="Normal"/>
    <w:link w:val="CommentaireCar"/>
    <w:uiPriority w:val="99"/>
    <w:unhideWhenUsed/>
    <w:rsid w:val="00CC6290"/>
    <w:rPr>
      <w:sz w:val="20"/>
      <w:szCs w:val="20"/>
    </w:rPr>
  </w:style>
  <w:style w:type="character" w:customStyle="1" w:styleId="CommentaireCar">
    <w:name w:val="Commentaire Car"/>
    <w:basedOn w:val="Policepardfaut"/>
    <w:link w:val="Commentaire"/>
    <w:uiPriority w:val="99"/>
    <w:rsid w:val="00CC6290"/>
    <w:rPr>
      <w:rFonts w:ascii="Times New Roman" w:eastAsia="Times New Roman" w:hAnsi="Times New Roman" w:cs="Times New Roman"/>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C6290"/>
    <w:rPr>
      <w:b/>
      <w:bCs/>
    </w:rPr>
  </w:style>
  <w:style w:type="character" w:customStyle="1" w:styleId="ObjetducommentaireCar">
    <w:name w:val="Objet du commentaire Car"/>
    <w:basedOn w:val="CommentaireCar"/>
    <w:link w:val="Objetducommentaire"/>
    <w:uiPriority w:val="99"/>
    <w:semiHidden/>
    <w:rsid w:val="00CC6290"/>
    <w:rPr>
      <w:rFonts w:ascii="Times New Roman" w:eastAsia="Times New Roman" w:hAnsi="Times New Roman" w:cs="Times New Roman"/>
      <w:b/>
      <w:bCs/>
      <w:kern w:val="0"/>
      <w:sz w:val="20"/>
      <w:szCs w:val="20"/>
      <w14:ligatures w14:val="none"/>
    </w:rPr>
  </w:style>
  <w:style w:type="paragraph" w:styleId="Paragraphedeliste">
    <w:name w:val="List Paragraph"/>
    <w:basedOn w:val="Normal"/>
    <w:uiPriority w:val="34"/>
    <w:qFormat/>
    <w:rsid w:val="00DE6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dpi.dt-npdc@vnf.fr"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809</Words>
  <Characters>4453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Voies navigables de France</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TELESFORT Emilie</dc:creator>
  <cp:keywords/>
  <dc:description/>
  <cp:lastModifiedBy>TELESFORT Emilie</cp:lastModifiedBy>
  <cp:revision>4</cp:revision>
  <dcterms:created xsi:type="dcterms:W3CDTF">2024-07-11T13:06:00Z</dcterms:created>
  <dcterms:modified xsi:type="dcterms:W3CDTF">2024-08-01T07:36:00Z</dcterms:modified>
</cp:coreProperties>
</file>