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D33C7" w14:textId="77B9F930" w:rsidR="001F3C0A" w:rsidRDefault="001F3C0A" w:rsidP="001F3C0A">
      <w:pPr>
        <w:jc w:val="center"/>
        <w:rPr>
          <w:rFonts w:ascii="Arial" w:hAnsi="Arial" w:cs="Arial"/>
          <w:b/>
          <w:bCs/>
          <w:smallCaps/>
          <w:sz w:val="20"/>
          <w:szCs w:val="20"/>
        </w:rPr>
      </w:pPr>
      <w:r>
        <w:rPr>
          <w:rFonts w:ascii="Arial" w:hAnsi="Arial" w:cs="Arial"/>
          <w:b/>
          <w:bCs/>
          <w:smallCaps/>
          <w:sz w:val="20"/>
          <w:szCs w:val="20"/>
        </w:rPr>
        <w:t>CONVENTION D’OCCUPATION TEMPORAIRE</w:t>
      </w:r>
    </w:p>
    <w:p w14:paraId="0508316A" w14:textId="77777777" w:rsidR="001F3C0A" w:rsidRDefault="001F3C0A" w:rsidP="001F3C0A">
      <w:pPr>
        <w:jc w:val="center"/>
        <w:rPr>
          <w:rFonts w:ascii="Arial" w:hAnsi="Arial" w:cs="Arial"/>
          <w:b/>
          <w:bCs/>
          <w:smallCaps/>
          <w:sz w:val="20"/>
          <w:szCs w:val="20"/>
        </w:rPr>
      </w:pPr>
    </w:p>
    <w:p w14:paraId="265C5400" w14:textId="77777777" w:rsidR="001F3C0A" w:rsidRDefault="001F3C0A" w:rsidP="001F3C0A">
      <w:pPr>
        <w:jc w:val="center"/>
        <w:rPr>
          <w:rFonts w:ascii="Arial" w:hAnsi="Arial" w:cs="Arial"/>
          <w:b/>
          <w:bCs/>
          <w:smallCaps/>
          <w:sz w:val="20"/>
          <w:szCs w:val="20"/>
        </w:rPr>
      </w:pPr>
      <w:r>
        <w:rPr>
          <w:rFonts w:ascii="Arial" w:hAnsi="Arial" w:cs="Arial"/>
          <w:b/>
          <w:bCs/>
          <w:smallCaps/>
          <w:sz w:val="20"/>
          <w:szCs w:val="20"/>
        </w:rPr>
        <w:t>DU DOMAINE PUBLIC FLUVIAL</w:t>
      </w:r>
    </w:p>
    <w:p w14:paraId="3F0F4916" w14:textId="77777777" w:rsidR="001F3C0A" w:rsidRPr="009A692F" w:rsidRDefault="001F3C0A" w:rsidP="001F3C0A">
      <w:pPr>
        <w:rPr>
          <w:b/>
          <w:bCs/>
          <w:smallCaps/>
          <w:sz w:val="20"/>
          <w:szCs w:val="20"/>
        </w:rPr>
      </w:pPr>
    </w:p>
    <w:p w14:paraId="0C904D14" w14:textId="77777777" w:rsidR="001F3C0A" w:rsidRPr="001F3C0A" w:rsidRDefault="001F3C0A" w:rsidP="001F3C0A"/>
    <w:p w14:paraId="1E659E93" w14:textId="77777777" w:rsidR="001F3C0A" w:rsidRPr="001F3C0A" w:rsidRDefault="001F3C0A" w:rsidP="001F3C0A"/>
    <w:p w14:paraId="1D8D5334" w14:textId="3B813DA7" w:rsidR="001F3C0A" w:rsidRDefault="001F3C0A" w:rsidP="001F3C0A"/>
    <w:p w14:paraId="3EDDBB15" w14:textId="77777777" w:rsidR="001F3C0A" w:rsidRPr="0009746D" w:rsidRDefault="001F3C0A" w:rsidP="001F3C0A">
      <w:pPr>
        <w:pStyle w:val="Corpsdetexte3"/>
        <w:rPr>
          <w:rFonts w:ascii="Times New Roman" w:hAnsi="Times New Roman" w:cs="Times New Roman"/>
          <w:b/>
          <w:bCs/>
          <w:sz w:val="20"/>
        </w:rPr>
      </w:pPr>
      <w:r w:rsidRPr="0009746D">
        <w:rPr>
          <w:rFonts w:ascii="Times New Roman" w:hAnsi="Times New Roman" w:cs="Times New Roman"/>
          <w:b/>
          <w:bCs/>
          <w:sz w:val="20"/>
        </w:rPr>
        <w:t>Entre les soussignés</w:t>
      </w:r>
    </w:p>
    <w:p w14:paraId="4ABB4E13" w14:textId="55141AE2" w:rsidR="00EE724B" w:rsidRPr="00E14925" w:rsidRDefault="00EE724B" w:rsidP="00EE724B">
      <w:pPr>
        <w:pStyle w:val="Corpsdetexte3"/>
        <w:rPr>
          <w:rFonts w:ascii="Times New Roman" w:hAnsi="Times New Roman" w:cs="Times New Roman"/>
          <w:sz w:val="20"/>
        </w:rPr>
      </w:pPr>
      <w:r w:rsidRPr="00E14925">
        <w:rPr>
          <w:rFonts w:ascii="Times New Roman" w:hAnsi="Times New Roman" w:cs="Times New Roman"/>
          <w:sz w:val="20"/>
        </w:rPr>
        <w:t xml:space="preserve">Voies navigables de France, établissement public administratif de l'Etat, représenté par </w:t>
      </w:r>
      <w:r w:rsidR="007014E7">
        <w:rPr>
          <w:rStyle w:val="Editique"/>
        </w:rPr>
        <w:t>…</w:t>
      </w:r>
      <w:r w:rsidRPr="00E14925">
        <w:rPr>
          <w:rFonts w:ascii="Times New Roman" w:hAnsi="Times New Roman" w:cs="Times New Roman"/>
          <w:sz w:val="20"/>
        </w:rPr>
        <w:t xml:space="preserve">, dûment habilité(e) à l'effet de la présente, </w:t>
      </w:r>
    </w:p>
    <w:p w14:paraId="78766731" w14:textId="77777777" w:rsidR="00EE724B" w:rsidRDefault="00EE724B" w:rsidP="00EE724B">
      <w:pPr>
        <w:tabs>
          <w:tab w:val="right" w:pos="9072"/>
        </w:tabs>
        <w:rPr>
          <w:sz w:val="20"/>
          <w:szCs w:val="20"/>
        </w:rPr>
      </w:pPr>
    </w:p>
    <w:p w14:paraId="59A19225" w14:textId="175BFD9F" w:rsidR="00EE724B" w:rsidRDefault="00EE724B" w:rsidP="00EE724B">
      <w:pPr>
        <w:tabs>
          <w:tab w:val="right" w:pos="9072"/>
        </w:tabs>
        <w:jc w:val="right"/>
        <w:rPr>
          <w:sz w:val="20"/>
          <w:szCs w:val="20"/>
        </w:rPr>
      </w:pPr>
      <w:proofErr w:type="gramStart"/>
      <w:r w:rsidRPr="006F3B61">
        <w:rPr>
          <w:sz w:val="20"/>
          <w:szCs w:val="20"/>
        </w:rPr>
        <w:t>désigné</w:t>
      </w:r>
      <w:proofErr w:type="gramEnd"/>
      <w:r w:rsidRPr="006F3B61">
        <w:rPr>
          <w:sz w:val="20"/>
          <w:szCs w:val="20"/>
        </w:rPr>
        <w:t>, ci-après, par VNF</w:t>
      </w:r>
    </w:p>
    <w:p w14:paraId="3F1D7EA0" w14:textId="56470258" w:rsidR="00EE724B" w:rsidRDefault="00EE724B" w:rsidP="00EE724B">
      <w:pPr>
        <w:tabs>
          <w:tab w:val="right" w:pos="9072"/>
        </w:tabs>
        <w:rPr>
          <w:sz w:val="20"/>
          <w:szCs w:val="20"/>
        </w:rPr>
      </w:pPr>
    </w:p>
    <w:p w14:paraId="488DB621" w14:textId="77777777" w:rsidR="00EE724B" w:rsidRDefault="00EE724B" w:rsidP="00EE724B">
      <w:pPr>
        <w:pStyle w:val="Corpsdetexte3"/>
        <w:rPr>
          <w:rFonts w:ascii="Times New Roman" w:hAnsi="Times New Roman" w:cs="Times New Roman"/>
          <w:sz w:val="20"/>
        </w:rPr>
      </w:pPr>
      <w:r w:rsidRPr="006F3B61">
        <w:rPr>
          <w:rFonts w:ascii="Times New Roman" w:hAnsi="Times New Roman" w:cs="Times New Roman"/>
          <w:sz w:val="20"/>
        </w:rPr>
        <w:t>E</w:t>
      </w:r>
      <w:r>
        <w:rPr>
          <w:rFonts w:ascii="Times New Roman" w:hAnsi="Times New Roman" w:cs="Times New Roman"/>
          <w:sz w:val="20"/>
        </w:rPr>
        <w:t>t</w:t>
      </w:r>
    </w:p>
    <w:p w14:paraId="7D31D783" w14:textId="6D35C4F4" w:rsidR="00EE724B" w:rsidRDefault="00EE724B" w:rsidP="00EE724B">
      <w:pPr>
        <w:tabs>
          <w:tab w:val="right" w:pos="9072"/>
        </w:tabs>
        <w:rPr>
          <w:sz w:val="20"/>
          <w:szCs w:val="20"/>
        </w:rPr>
      </w:pPr>
    </w:p>
    <w:p w14:paraId="53DDEFAD" w14:textId="2FA8C20C" w:rsidR="00EE724B" w:rsidRPr="003A4146" w:rsidRDefault="00EE724B" w:rsidP="00EE724B">
      <w:pPr>
        <w:tabs>
          <w:tab w:val="left" w:pos="1418"/>
        </w:tabs>
        <w:jc w:val="both"/>
        <w:rPr>
          <w:sz w:val="20"/>
          <w:szCs w:val="20"/>
        </w:rPr>
      </w:pPr>
      <w:r w:rsidRPr="003A4146">
        <w:rPr>
          <w:sz w:val="20"/>
          <w:szCs w:val="20"/>
        </w:rPr>
        <w:t>Code client</w:t>
      </w:r>
      <w:r w:rsidRPr="003A4146">
        <w:rPr>
          <w:sz w:val="20"/>
          <w:szCs w:val="20"/>
        </w:rPr>
        <w:tab/>
        <w:t xml:space="preserve">: </w:t>
      </w:r>
    </w:p>
    <w:p w14:paraId="044096D8" w14:textId="2DEE364F" w:rsidR="00EE724B" w:rsidRPr="003A4146" w:rsidRDefault="00EE724B" w:rsidP="00EE724B">
      <w:pPr>
        <w:rPr>
          <w:rStyle w:val="Editique"/>
        </w:rPr>
      </w:pPr>
      <w:r w:rsidRPr="003A4146">
        <w:rPr>
          <w:sz w:val="20"/>
          <w:szCs w:val="20"/>
        </w:rPr>
        <w:t>Dénomination</w:t>
      </w:r>
      <w:r w:rsidRPr="003A4146">
        <w:rPr>
          <w:sz w:val="20"/>
          <w:szCs w:val="20"/>
        </w:rPr>
        <w:tab/>
        <w:t xml:space="preserve">: </w:t>
      </w:r>
    </w:p>
    <w:p w14:paraId="3CE78B86" w14:textId="4B781F14" w:rsidR="00EE724B" w:rsidRPr="003A4146" w:rsidRDefault="00EE724B" w:rsidP="00EE724B">
      <w:pPr>
        <w:ind w:left="1418" w:hanging="1418"/>
        <w:jc w:val="both"/>
        <w:rPr>
          <w:sz w:val="20"/>
          <w:szCs w:val="20"/>
        </w:rPr>
      </w:pPr>
      <w:r w:rsidRPr="003A4146">
        <w:rPr>
          <w:sz w:val="20"/>
          <w:szCs w:val="20"/>
        </w:rPr>
        <w:t>Domiciliation</w:t>
      </w:r>
      <w:r w:rsidRPr="003A4146">
        <w:rPr>
          <w:sz w:val="20"/>
          <w:szCs w:val="20"/>
        </w:rPr>
        <w:tab/>
        <w:t xml:space="preserve">: </w:t>
      </w:r>
    </w:p>
    <w:p w14:paraId="19E07038" w14:textId="77777777" w:rsidR="00EE724B" w:rsidRPr="003A4146" w:rsidRDefault="00EE724B" w:rsidP="00EE724B">
      <w:pPr>
        <w:jc w:val="both"/>
        <w:rPr>
          <w:sz w:val="20"/>
          <w:szCs w:val="20"/>
        </w:rPr>
      </w:pPr>
    </w:p>
    <w:p w14:paraId="665C8490" w14:textId="77777777" w:rsidR="00EE724B" w:rsidRPr="003A4146" w:rsidRDefault="00EE724B" w:rsidP="00EE724B">
      <w:pPr>
        <w:ind w:left="1418" w:hanging="1418"/>
        <w:jc w:val="both"/>
        <w:rPr>
          <w:color w:val="00B050"/>
          <w:sz w:val="20"/>
          <w:szCs w:val="20"/>
        </w:rPr>
      </w:pPr>
    </w:p>
    <w:p w14:paraId="4C4DF6B0" w14:textId="70B2212E" w:rsidR="00EE724B" w:rsidRPr="0045014A" w:rsidRDefault="00EE724B" w:rsidP="00EE724B">
      <w:pPr>
        <w:tabs>
          <w:tab w:val="right" w:pos="9072"/>
        </w:tabs>
        <w:jc w:val="right"/>
        <w:rPr>
          <w:sz w:val="20"/>
          <w:szCs w:val="20"/>
        </w:rPr>
      </w:pPr>
      <w:proofErr w:type="gramStart"/>
      <w:r w:rsidRPr="006F3B61">
        <w:rPr>
          <w:sz w:val="20"/>
          <w:szCs w:val="20"/>
        </w:rPr>
        <w:t>désigné</w:t>
      </w:r>
      <w:proofErr w:type="gramEnd"/>
      <w:r w:rsidRPr="006F3B61">
        <w:rPr>
          <w:sz w:val="20"/>
          <w:szCs w:val="20"/>
        </w:rPr>
        <w:t>, ci-après</w:t>
      </w:r>
      <w:r>
        <w:rPr>
          <w:sz w:val="20"/>
          <w:szCs w:val="20"/>
        </w:rPr>
        <w:t xml:space="preserve">, par </w:t>
      </w:r>
      <w:r w:rsidR="00FA06E9" w:rsidRPr="0045014A">
        <w:rPr>
          <w:sz w:val="20"/>
          <w:szCs w:val="20"/>
        </w:rPr>
        <w:t>l’occupant</w:t>
      </w:r>
    </w:p>
    <w:p w14:paraId="42D1AA52" w14:textId="77777777" w:rsidR="00EE724B" w:rsidRDefault="00EE724B" w:rsidP="00EE724B">
      <w:pPr>
        <w:tabs>
          <w:tab w:val="right" w:pos="9072"/>
        </w:tabs>
        <w:rPr>
          <w:sz w:val="20"/>
          <w:szCs w:val="20"/>
        </w:rPr>
      </w:pPr>
    </w:p>
    <w:p w14:paraId="6826F7BF" w14:textId="47E28A6B" w:rsidR="000B1262" w:rsidRDefault="000B1262" w:rsidP="00EE724B"/>
    <w:p w14:paraId="60523A45" w14:textId="77777777" w:rsidR="00EE724B" w:rsidRPr="00150BEB" w:rsidRDefault="00EE724B" w:rsidP="00EE724B">
      <w:pPr>
        <w:rPr>
          <w:rFonts w:ascii="Arial" w:hAnsi="Arial" w:cs="Arial"/>
          <w:b/>
          <w:sz w:val="20"/>
          <w:szCs w:val="20"/>
        </w:rPr>
      </w:pPr>
      <w:r w:rsidRPr="00150BEB">
        <w:rPr>
          <w:rFonts w:ascii="Arial" w:hAnsi="Arial" w:cs="Arial"/>
          <w:b/>
          <w:sz w:val="20"/>
          <w:szCs w:val="20"/>
        </w:rPr>
        <w:t>VISAS DES TEXTES</w:t>
      </w:r>
    </w:p>
    <w:p w14:paraId="46E99261" w14:textId="09F47C53" w:rsidR="00F6692C" w:rsidRDefault="00F6692C" w:rsidP="00EE724B">
      <w:pPr>
        <w:rPr>
          <w:bCs/>
          <w:color w:val="0070C0"/>
          <w:sz w:val="20"/>
          <w:szCs w:val="20"/>
        </w:rPr>
      </w:pPr>
    </w:p>
    <w:p w14:paraId="5B22121D" w14:textId="12B128B2" w:rsidR="00F6692C" w:rsidRPr="00F6692C" w:rsidRDefault="00F6692C" w:rsidP="00F6692C">
      <w:pPr>
        <w:jc w:val="both"/>
        <w:rPr>
          <w:bCs/>
          <w:sz w:val="20"/>
          <w:szCs w:val="20"/>
        </w:rPr>
      </w:pPr>
      <w:r w:rsidRPr="00F6692C">
        <w:rPr>
          <w:bCs/>
          <w:sz w:val="20"/>
          <w:szCs w:val="20"/>
        </w:rPr>
        <w:t>Vu le code général de la propriété des personnes publiques (CGPPP)</w:t>
      </w:r>
    </w:p>
    <w:p w14:paraId="3172F3FB" w14:textId="00227D8C" w:rsidR="00F6692C" w:rsidRPr="00F6692C" w:rsidRDefault="00F6692C" w:rsidP="00F6692C">
      <w:pPr>
        <w:jc w:val="both"/>
        <w:rPr>
          <w:bCs/>
          <w:sz w:val="20"/>
          <w:szCs w:val="20"/>
        </w:rPr>
      </w:pPr>
      <w:r w:rsidRPr="00F6692C">
        <w:rPr>
          <w:bCs/>
          <w:sz w:val="20"/>
          <w:szCs w:val="20"/>
        </w:rPr>
        <w:t>Vu le code l’environnement</w:t>
      </w:r>
    </w:p>
    <w:p w14:paraId="4637213A" w14:textId="3C6C78A3" w:rsidR="00F6692C" w:rsidRPr="00F6692C" w:rsidRDefault="00F6692C" w:rsidP="00F6692C">
      <w:pPr>
        <w:jc w:val="both"/>
        <w:rPr>
          <w:bCs/>
          <w:sz w:val="20"/>
          <w:szCs w:val="20"/>
        </w:rPr>
      </w:pPr>
      <w:r w:rsidRPr="00F6692C">
        <w:rPr>
          <w:bCs/>
          <w:sz w:val="20"/>
          <w:szCs w:val="20"/>
        </w:rPr>
        <w:t>Vu le code des transports</w:t>
      </w:r>
    </w:p>
    <w:p w14:paraId="285CD0D2" w14:textId="62D282B8" w:rsidR="00F6692C" w:rsidRPr="00F6692C" w:rsidRDefault="00F6692C" w:rsidP="00F6692C">
      <w:pPr>
        <w:jc w:val="both"/>
        <w:rPr>
          <w:rFonts w:eastAsiaTheme="minorHAnsi"/>
          <w:sz w:val="20"/>
          <w:szCs w:val="20"/>
          <w:lang w:eastAsia="en-US"/>
        </w:rPr>
      </w:pPr>
      <w:r w:rsidRPr="00F6692C">
        <w:rPr>
          <w:rFonts w:eastAsiaTheme="minorHAnsi"/>
          <w:sz w:val="20"/>
          <w:szCs w:val="20"/>
          <w:lang w:eastAsia="en-US"/>
        </w:rPr>
        <w:t>Vu le règlement général de police de la navigation intérieure tel qu’il est défini dans le code des transports</w:t>
      </w:r>
    </w:p>
    <w:p w14:paraId="40EDBA04" w14:textId="3F7E72F0" w:rsidR="00F6692C" w:rsidRPr="00F6692C" w:rsidRDefault="00F6692C" w:rsidP="00F6692C">
      <w:pPr>
        <w:jc w:val="both"/>
        <w:rPr>
          <w:rFonts w:eastAsiaTheme="minorHAnsi"/>
          <w:sz w:val="20"/>
          <w:szCs w:val="20"/>
          <w:lang w:eastAsia="en-US"/>
        </w:rPr>
      </w:pPr>
      <w:r w:rsidRPr="00F6692C">
        <w:rPr>
          <w:rFonts w:eastAsiaTheme="minorHAnsi"/>
          <w:sz w:val="20"/>
          <w:szCs w:val="20"/>
          <w:lang w:eastAsia="en-US"/>
        </w:rPr>
        <w:t>Vu les règlements particuliers de police applicables</w:t>
      </w:r>
    </w:p>
    <w:p w14:paraId="710C261E" w14:textId="1D17660E" w:rsidR="00F6692C" w:rsidRPr="00F6692C" w:rsidRDefault="00F6692C" w:rsidP="00F6692C">
      <w:pPr>
        <w:jc w:val="both"/>
        <w:rPr>
          <w:rFonts w:eastAsiaTheme="minorHAnsi"/>
          <w:sz w:val="20"/>
          <w:szCs w:val="20"/>
          <w:lang w:eastAsia="en-US"/>
        </w:rPr>
      </w:pPr>
      <w:r w:rsidRPr="00F6692C">
        <w:rPr>
          <w:rFonts w:eastAsiaTheme="minorHAnsi"/>
          <w:sz w:val="20"/>
          <w:szCs w:val="20"/>
          <w:lang w:eastAsia="en-US"/>
        </w:rPr>
        <w:t>Vu la décision du directeur général fixant le montant des redevances domaniales applicables aux différents usages du domaine public fluvial confié à Voies navigables de France et de son domaine privé</w:t>
      </w:r>
    </w:p>
    <w:p w14:paraId="25B2DE03" w14:textId="21DB83CC" w:rsidR="00F6692C" w:rsidRPr="00F6692C" w:rsidRDefault="00F6692C" w:rsidP="00F6692C">
      <w:pPr>
        <w:jc w:val="both"/>
        <w:rPr>
          <w:bCs/>
          <w:sz w:val="20"/>
          <w:szCs w:val="20"/>
        </w:rPr>
      </w:pPr>
      <w:r w:rsidRPr="00F6692C">
        <w:rPr>
          <w:rFonts w:eastAsiaTheme="minorHAnsi"/>
          <w:sz w:val="20"/>
          <w:szCs w:val="20"/>
          <w:lang w:eastAsia="en-US"/>
        </w:rPr>
        <w:t>Vu la d</w:t>
      </w:r>
      <w:r w:rsidR="007014E7">
        <w:rPr>
          <w:rFonts w:eastAsiaTheme="minorHAnsi"/>
          <w:sz w:val="20"/>
          <w:szCs w:val="20"/>
          <w:lang w:eastAsia="en-US"/>
        </w:rPr>
        <w:t>emande de l’occupant en date du …</w:t>
      </w:r>
    </w:p>
    <w:p w14:paraId="61ECBAEC" w14:textId="77777777" w:rsidR="002E7329" w:rsidRPr="002E7329" w:rsidRDefault="002E7329" w:rsidP="00EE724B">
      <w:pPr>
        <w:jc w:val="both"/>
        <w:rPr>
          <w:bCs/>
          <w:sz w:val="20"/>
          <w:szCs w:val="20"/>
        </w:rPr>
      </w:pPr>
    </w:p>
    <w:p w14:paraId="40E376A2" w14:textId="3BAE3649" w:rsidR="00EE724B" w:rsidRDefault="00EE724B" w:rsidP="00EE724B">
      <w:pPr>
        <w:jc w:val="both"/>
        <w:rPr>
          <w:bCs/>
          <w:color w:val="FF0000"/>
          <w:sz w:val="20"/>
          <w:szCs w:val="20"/>
        </w:rPr>
      </w:pPr>
      <w:r w:rsidRPr="00B729C7">
        <w:rPr>
          <w:bCs/>
          <w:sz w:val="20"/>
          <w:szCs w:val="20"/>
        </w:rPr>
        <w:t xml:space="preserve">Vu la candidature </w:t>
      </w:r>
      <w:r w:rsidR="00FA06E9" w:rsidRPr="0045014A">
        <w:rPr>
          <w:bCs/>
          <w:sz w:val="20"/>
          <w:szCs w:val="20"/>
        </w:rPr>
        <w:t>de l’occupant</w:t>
      </w:r>
      <w:r w:rsidRPr="0045014A">
        <w:rPr>
          <w:bCs/>
          <w:sz w:val="20"/>
          <w:szCs w:val="20"/>
        </w:rPr>
        <w:t xml:space="preserve"> dans </w:t>
      </w:r>
      <w:r w:rsidRPr="00B729C7">
        <w:rPr>
          <w:bCs/>
          <w:sz w:val="20"/>
          <w:szCs w:val="20"/>
        </w:rPr>
        <w:t>le cadre de la procédure de sélecti</w:t>
      </w:r>
      <w:r w:rsidR="002E7329">
        <w:rPr>
          <w:bCs/>
          <w:sz w:val="20"/>
          <w:szCs w:val="20"/>
        </w:rPr>
        <w:t>on préalable</w:t>
      </w:r>
      <w:r w:rsidR="00DB4F3D">
        <w:rPr>
          <w:bCs/>
          <w:sz w:val="20"/>
          <w:szCs w:val="20"/>
        </w:rPr>
        <w:t xml:space="preserve"> </w:t>
      </w:r>
      <w:r w:rsidR="007014E7">
        <w:rPr>
          <w:b/>
          <w:bCs/>
          <w:color w:val="FF0000"/>
          <w:sz w:val="20"/>
          <w:szCs w:val="20"/>
        </w:rPr>
        <w:t>…</w:t>
      </w:r>
    </w:p>
    <w:p w14:paraId="12B8BA2F" w14:textId="77777777" w:rsidR="002E7329" w:rsidRPr="002E7329" w:rsidRDefault="002E7329" w:rsidP="00EE724B">
      <w:pPr>
        <w:jc w:val="both"/>
        <w:rPr>
          <w:bCs/>
          <w:sz w:val="20"/>
          <w:szCs w:val="20"/>
        </w:rPr>
      </w:pPr>
    </w:p>
    <w:p w14:paraId="58E50D40" w14:textId="1C053798" w:rsidR="00EE724B" w:rsidRDefault="00EE724B" w:rsidP="00EE724B"/>
    <w:p w14:paraId="4C18455B" w14:textId="77777777" w:rsidR="002971EE" w:rsidRPr="00251861" w:rsidRDefault="002971EE" w:rsidP="002971EE">
      <w:pPr>
        <w:pStyle w:val="Titre7"/>
        <w:rPr>
          <w:szCs w:val="20"/>
        </w:rPr>
      </w:pPr>
      <w:r w:rsidRPr="00251861">
        <w:rPr>
          <w:szCs w:val="20"/>
        </w:rPr>
        <w:t>IL EST CONVENU CE QUI SUIT</w:t>
      </w:r>
    </w:p>
    <w:p w14:paraId="0F32783F" w14:textId="2FE2126B" w:rsidR="002971EE" w:rsidRDefault="002971EE" w:rsidP="00EE724B"/>
    <w:p w14:paraId="12F63E6B" w14:textId="54A44366" w:rsidR="000401C7" w:rsidRDefault="000401C7" w:rsidP="000401C7">
      <w:pPr>
        <w:jc w:val="both"/>
        <w:rPr>
          <w:b/>
          <w:bCs/>
          <w:sz w:val="20"/>
          <w:szCs w:val="20"/>
        </w:rPr>
      </w:pPr>
      <w:r w:rsidRPr="00094F28">
        <w:rPr>
          <w:b/>
          <w:bCs/>
          <w:sz w:val="20"/>
          <w:szCs w:val="20"/>
        </w:rPr>
        <w:t>Préambule</w:t>
      </w:r>
    </w:p>
    <w:p w14:paraId="3CBA86DB" w14:textId="77777777" w:rsidR="002E7329" w:rsidRPr="00094F28" w:rsidRDefault="002E7329" w:rsidP="000401C7">
      <w:pPr>
        <w:jc w:val="both"/>
        <w:rPr>
          <w:b/>
          <w:bCs/>
          <w:sz w:val="20"/>
          <w:szCs w:val="20"/>
        </w:rPr>
      </w:pPr>
    </w:p>
    <w:p w14:paraId="2B9D2A57" w14:textId="47D70466" w:rsidR="000401C7" w:rsidRPr="00094F28" w:rsidRDefault="000401C7" w:rsidP="000401C7">
      <w:pPr>
        <w:jc w:val="both"/>
        <w:rPr>
          <w:sz w:val="20"/>
          <w:szCs w:val="20"/>
        </w:rPr>
      </w:pPr>
      <w:r w:rsidRPr="00094F28">
        <w:rPr>
          <w:sz w:val="20"/>
          <w:szCs w:val="20"/>
        </w:rPr>
        <w:t xml:space="preserve">La présente </w:t>
      </w:r>
      <w:r w:rsidR="00B1121A" w:rsidRPr="0045014A">
        <w:rPr>
          <w:sz w:val="20"/>
          <w:szCs w:val="20"/>
        </w:rPr>
        <w:t>convention</w:t>
      </w:r>
      <w:r w:rsidRPr="00094F28">
        <w:rPr>
          <w:sz w:val="20"/>
          <w:szCs w:val="20"/>
        </w:rPr>
        <w:t xml:space="preserve"> est consentie sous le régime de l’occupation domaniale définie aux articles</w:t>
      </w:r>
      <w:r>
        <w:rPr>
          <w:sz w:val="20"/>
          <w:szCs w:val="20"/>
        </w:rPr>
        <w:t xml:space="preserve"> L. 2122</w:t>
      </w:r>
      <w:r>
        <w:rPr>
          <w:sz w:val="20"/>
          <w:szCs w:val="20"/>
        </w:rPr>
        <w:noBreakHyphen/>
      </w:r>
      <w:r w:rsidRPr="00094F28">
        <w:rPr>
          <w:sz w:val="20"/>
          <w:szCs w:val="20"/>
        </w:rPr>
        <w:t>1 et suivants du CGPPP.</w:t>
      </w:r>
    </w:p>
    <w:p w14:paraId="5D6E807D" w14:textId="77777777" w:rsidR="002E7329" w:rsidRDefault="002E7329" w:rsidP="000401C7">
      <w:pPr>
        <w:jc w:val="both"/>
        <w:rPr>
          <w:bCs/>
          <w:color w:val="FF0000"/>
          <w:sz w:val="20"/>
          <w:szCs w:val="20"/>
        </w:rPr>
      </w:pPr>
    </w:p>
    <w:p w14:paraId="1C899D02" w14:textId="2ACAE325" w:rsidR="000401C7" w:rsidRPr="0045014A" w:rsidRDefault="000401C7" w:rsidP="000401C7">
      <w:pPr>
        <w:jc w:val="both"/>
        <w:rPr>
          <w:bCs/>
          <w:sz w:val="20"/>
          <w:szCs w:val="20"/>
        </w:rPr>
      </w:pPr>
      <w:r w:rsidRPr="00094F28">
        <w:rPr>
          <w:sz w:val="20"/>
          <w:szCs w:val="20"/>
        </w:rPr>
        <w:t xml:space="preserve">La présente </w:t>
      </w:r>
      <w:r w:rsidR="00B1121A" w:rsidRPr="0045014A">
        <w:rPr>
          <w:sz w:val="20"/>
          <w:szCs w:val="20"/>
        </w:rPr>
        <w:t>convention</w:t>
      </w:r>
      <w:r w:rsidRPr="00094F28">
        <w:rPr>
          <w:color w:val="0070C0"/>
          <w:sz w:val="20"/>
          <w:szCs w:val="20"/>
        </w:rPr>
        <w:t xml:space="preserve"> </w:t>
      </w:r>
      <w:r w:rsidRPr="00094F28">
        <w:rPr>
          <w:sz w:val="20"/>
          <w:szCs w:val="20"/>
        </w:rPr>
        <w:t xml:space="preserve">est consentie suite à une </w:t>
      </w:r>
      <w:r w:rsidRPr="00094F28">
        <w:rPr>
          <w:bCs/>
          <w:sz w:val="20"/>
          <w:szCs w:val="20"/>
        </w:rPr>
        <w:t>p</w:t>
      </w:r>
      <w:r w:rsidR="007014E7">
        <w:rPr>
          <w:bCs/>
          <w:sz w:val="20"/>
          <w:szCs w:val="20"/>
        </w:rPr>
        <w:t>rocédure de sélection préalable.</w:t>
      </w:r>
    </w:p>
    <w:p w14:paraId="6DA321E9" w14:textId="0C16E854" w:rsidR="000401C7" w:rsidRPr="00094F28" w:rsidRDefault="000401C7" w:rsidP="000401C7">
      <w:pPr>
        <w:jc w:val="both"/>
        <w:rPr>
          <w:sz w:val="20"/>
          <w:szCs w:val="20"/>
        </w:rPr>
      </w:pPr>
    </w:p>
    <w:p w14:paraId="0EE97195" w14:textId="28C60DD0" w:rsidR="000401C7" w:rsidRDefault="000401C7" w:rsidP="00EE724B"/>
    <w:p w14:paraId="510CBA81" w14:textId="77777777" w:rsidR="0045014A" w:rsidRDefault="0045014A" w:rsidP="00EE724B"/>
    <w:p w14:paraId="43EC8904" w14:textId="56896E76" w:rsidR="005454FD" w:rsidRPr="005454FD" w:rsidRDefault="00B80601" w:rsidP="005454FD">
      <w:pPr>
        <w:jc w:val="center"/>
        <w:rPr>
          <w:rFonts w:ascii="Arial" w:hAnsi="Arial" w:cs="Arial"/>
          <w:b/>
          <w:sz w:val="20"/>
          <w:szCs w:val="20"/>
        </w:rPr>
      </w:pPr>
      <w:r>
        <w:rPr>
          <w:rFonts w:ascii="Arial" w:hAnsi="Arial" w:cs="Arial"/>
          <w:b/>
          <w:sz w:val="20"/>
          <w:szCs w:val="20"/>
        </w:rPr>
        <w:t>TITRE I</w:t>
      </w:r>
      <w:r w:rsidR="005454FD" w:rsidRPr="005454FD">
        <w:rPr>
          <w:rFonts w:ascii="Arial" w:hAnsi="Arial" w:cs="Arial"/>
          <w:b/>
          <w:sz w:val="20"/>
          <w:szCs w:val="20"/>
        </w:rPr>
        <w:t xml:space="preserve"> DISPOSITIONS SPECIFIQUES</w:t>
      </w:r>
    </w:p>
    <w:p w14:paraId="10D3F491" w14:textId="6D86ED95" w:rsidR="005454FD" w:rsidRDefault="005454FD" w:rsidP="00EE724B"/>
    <w:p w14:paraId="24A7C0B0" w14:textId="4F6B1CF4" w:rsidR="00646362" w:rsidRDefault="005454FD" w:rsidP="00EE724B">
      <w:pPr>
        <w:rPr>
          <w:rFonts w:ascii="Arial" w:hAnsi="Arial" w:cs="Arial"/>
          <w:b/>
          <w:sz w:val="20"/>
          <w:szCs w:val="20"/>
          <w:u w:val="single"/>
        </w:rPr>
      </w:pPr>
      <w:r w:rsidRPr="00B80601">
        <w:rPr>
          <w:rFonts w:ascii="Arial" w:hAnsi="Arial" w:cs="Arial"/>
          <w:b/>
          <w:sz w:val="20"/>
          <w:szCs w:val="20"/>
          <w:u w:val="single"/>
        </w:rPr>
        <w:t>ARTICLE 1</w:t>
      </w:r>
      <w:r w:rsidR="004705DD">
        <w:rPr>
          <w:rFonts w:ascii="Arial" w:hAnsi="Arial" w:cs="Arial"/>
          <w:b/>
          <w:sz w:val="20"/>
          <w:szCs w:val="20"/>
          <w:u w:val="single"/>
        </w:rPr>
        <w:t xml:space="preserve"> : </w:t>
      </w:r>
      <w:r w:rsidR="006D65DD">
        <w:rPr>
          <w:rFonts w:ascii="Arial" w:hAnsi="Arial" w:cs="Arial"/>
          <w:b/>
          <w:sz w:val="20"/>
          <w:szCs w:val="20"/>
          <w:u w:val="single"/>
        </w:rPr>
        <w:t>OBJET</w:t>
      </w:r>
    </w:p>
    <w:p w14:paraId="75918713" w14:textId="77777777" w:rsidR="004705DD" w:rsidRDefault="004705DD" w:rsidP="00EE724B">
      <w:pPr>
        <w:rPr>
          <w:rFonts w:ascii="Arial" w:hAnsi="Arial" w:cs="Arial"/>
          <w:b/>
          <w:sz w:val="20"/>
          <w:szCs w:val="20"/>
          <w:u w:val="single"/>
        </w:rPr>
      </w:pPr>
    </w:p>
    <w:p w14:paraId="6D68CE45" w14:textId="665D1A60" w:rsidR="00646362" w:rsidRPr="00981CA4" w:rsidRDefault="00FA06E9" w:rsidP="00646362">
      <w:pPr>
        <w:jc w:val="both"/>
        <w:rPr>
          <w:sz w:val="20"/>
          <w:szCs w:val="20"/>
        </w:rPr>
      </w:pPr>
      <w:r w:rsidRPr="0045014A">
        <w:rPr>
          <w:sz w:val="20"/>
          <w:szCs w:val="20"/>
        </w:rPr>
        <w:t>L’occupant</w:t>
      </w:r>
      <w:r w:rsidR="00646362" w:rsidRPr="0045014A">
        <w:rPr>
          <w:sz w:val="20"/>
          <w:szCs w:val="20"/>
        </w:rPr>
        <w:t xml:space="preserve"> </w:t>
      </w:r>
      <w:r w:rsidR="00646362" w:rsidRPr="00981CA4">
        <w:rPr>
          <w:sz w:val="20"/>
          <w:szCs w:val="20"/>
        </w:rPr>
        <w:t>occupe la partie du domaine public fluvial désignée ci-dessus aux fins suivantes :</w:t>
      </w:r>
    </w:p>
    <w:p w14:paraId="68BE31D6" w14:textId="2EBBA39E" w:rsidR="00646362" w:rsidRPr="00981CA4" w:rsidRDefault="00646362" w:rsidP="00646362">
      <w:pPr>
        <w:pStyle w:val="Paragraphedeliste"/>
        <w:numPr>
          <w:ilvl w:val="0"/>
          <w:numId w:val="4"/>
        </w:numPr>
        <w:jc w:val="both"/>
        <w:rPr>
          <w:color w:val="0070C0"/>
          <w:sz w:val="20"/>
          <w:szCs w:val="20"/>
        </w:rPr>
      </w:pPr>
    </w:p>
    <w:p w14:paraId="3FF84D7B" w14:textId="77777777" w:rsidR="00646362" w:rsidRPr="00981CA4" w:rsidRDefault="00646362" w:rsidP="00646362">
      <w:pPr>
        <w:jc w:val="both"/>
        <w:rPr>
          <w:sz w:val="20"/>
          <w:szCs w:val="20"/>
        </w:rPr>
      </w:pPr>
    </w:p>
    <w:p w14:paraId="24E43ABC" w14:textId="77777777" w:rsidR="004705DD" w:rsidRPr="00DD672D" w:rsidRDefault="004705DD" w:rsidP="00646362">
      <w:pPr>
        <w:jc w:val="both"/>
        <w:rPr>
          <w:sz w:val="20"/>
          <w:szCs w:val="20"/>
        </w:rPr>
      </w:pPr>
    </w:p>
    <w:p w14:paraId="47120868" w14:textId="698E340B" w:rsidR="00752EA6" w:rsidRDefault="00752EA6" w:rsidP="00EE724B">
      <w:pPr>
        <w:rPr>
          <w:rFonts w:ascii="Arial" w:hAnsi="Arial" w:cs="Arial"/>
          <w:b/>
          <w:sz w:val="20"/>
          <w:szCs w:val="20"/>
          <w:u w:val="single"/>
        </w:rPr>
      </w:pPr>
      <w:r w:rsidRPr="00B80601">
        <w:rPr>
          <w:rFonts w:ascii="Arial" w:hAnsi="Arial" w:cs="Arial"/>
          <w:b/>
          <w:sz w:val="20"/>
          <w:szCs w:val="20"/>
          <w:u w:val="single"/>
        </w:rPr>
        <w:t>ARTICLE 2</w:t>
      </w:r>
      <w:r w:rsidR="004705DD">
        <w:rPr>
          <w:rFonts w:ascii="Arial" w:hAnsi="Arial" w:cs="Arial"/>
          <w:b/>
          <w:sz w:val="20"/>
          <w:szCs w:val="20"/>
          <w:u w:val="single"/>
        </w:rPr>
        <w:t xml:space="preserve"> : </w:t>
      </w:r>
      <w:r w:rsidRPr="00B80601">
        <w:rPr>
          <w:rFonts w:ascii="Arial" w:hAnsi="Arial" w:cs="Arial"/>
          <w:b/>
          <w:sz w:val="20"/>
          <w:szCs w:val="20"/>
          <w:u w:val="single"/>
        </w:rPr>
        <w:t>LOCALISATION ET DESCRIPTION DE L</w:t>
      </w:r>
      <w:r w:rsidR="00646362">
        <w:rPr>
          <w:rFonts w:ascii="Arial" w:hAnsi="Arial" w:cs="Arial"/>
          <w:b/>
          <w:sz w:val="20"/>
          <w:szCs w:val="20"/>
          <w:u w:val="single"/>
        </w:rPr>
        <w:t>’</w:t>
      </w:r>
      <w:r w:rsidRPr="00B80601">
        <w:rPr>
          <w:rFonts w:ascii="Arial" w:hAnsi="Arial" w:cs="Arial"/>
          <w:b/>
          <w:sz w:val="20"/>
          <w:szCs w:val="20"/>
          <w:u w:val="single"/>
        </w:rPr>
        <w:t>OCCUPATION</w:t>
      </w:r>
    </w:p>
    <w:p w14:paraId="369D03A7" w14:textId="691B1D2E" w:rsidR="00646362" w:rsidRDefault="00646362" w:rsidP="00EE724B">
      <w:pPr>
        <w:rPr>
          <w:rFonts w:ascii="Arial" w:hAnsi="Arial" w:cs="Arial"/>
          <w:b/>
          <w:sz w:val="20"/>
          <w:szCs w:val="20"/>
          <w:u w:val="single"/>
        </w:rPr>
      </w:pPr>
    </w:p>
    <w:p w14:paraId="06C18D39" w14:textId="24546246" w:rsidR="00646362" w:rsidRDefault="00646362" w:rsidP="00646362">
      <w:pPr>
        <w:jc w:val="both"/>
        <w:rPr>
          <w:color w:val="FF0000"/>
          <w:sz w:val="20"/>
          <w:szCs w:val="20"/>
        </w:rPr>
      </w:pPr>
      <w:r w:rsidRPr="006F3B61">
        <w:rPr>
          <w:sz w:val="20"/>
          <w:szCs w:val="20"/>
        </w:rPr>
        <w:lastRenderedPageBreak/>
        <w:t xml:space="preserve">VNF met temporairement à la </w:t>
      </w:r>
      <w:r w:rsidRPr="00327599">
        <w:rPr>
          <w:sz w:val="20"/>
          <w:szCs w:val="20"/>
        </w:rPr>
        <w:t xml:space="preserve">disposition </w:t>
      </w:r>
      <w:r w:rsidR="00FA06E9" w:rsidRPr="00327599">
        <w:rPr>
          <w:sz w:val="20"/>
          <w:szCs w:val="20"/>
        </w:rPr>
        <w:t>de l’occupant</w:t>
      </w:r>
      <w:r w:rsidRPr="006F3B61">
        <w:rPr>
          <w:sz w:val="20"/>
          <w:szCs w:val="20"/>
        </w:rPr>
        <w:t>, aux fins et conditions décrites ci-après, une partie du domaine public fluvial qui lui est confié :</w:t>
      </w:r>
      <w:r w:rsidRPr="00E73159">
        <w:rPr>
          <w:color w:val="FF0000"/>
          <w:sz w:val="20"/>
          <w:szCs w:val="20"/>
        </w:rPr>
        <w:t xml:space="preserve"> </w:t>
      </w:r>
    </w:p>
    <w:p w14:paraId="2AD1F5E3" w14:textId="3E88B4CF" w:rsidR="00646362" w:rsidRDefault="00646362" w:rsidP="00646362">
      <w:pPr>
        <w:pStyle w:val="Corpsdetexte3"/>
        <w:rPr>
          <w:rFonts w:ascii="Times New Roman" w:hAnsi="Times New Roman" w:cs="Times New Roman"/>
          <w:color w:val="00B050"/>
          <w:sz w:val="20"/>
        </w:rPr>
      </w:pPr>
      <w:r>
        <w:rPr>
          <w:rFonts w:ascii="Times New Roman" w:hAnsi="Times New Roman" w:cs="Times New Roman"/>
          <w:color w:val="00B050"/>
          <w:sz w:val="20"/>
        </w:rPr>
        <w:t xml:space="preserve"> </w:t>
      </w:r>
    </w:p>
    <w:p w14:paraId="53D2BC76" w14:textId="4DDCED84" w:rsidR="00646362" w:rsidRPr="006902B9" w:rsidRDefault="00646362" w:rsidP="00646362">
      <w:pPr>
        <w:pStyle w:val="Corpsdetexte3"/>
        <w:jc w:val="center"/>
        <w:rPr>
          <w:rFonts w:ascii="Times New Roman" w:hAnsi="Times New Roman" w:cs="Times New Roman"/>
          <w:color w:val="0070C0"/>
          <w:sz w:val="20"/>
        </w:rPr>
      </w:pPr>
      <w:r>
        <w:rPr>
          <w:rFonts w:ascii="Times New Roman" w:hAnsi="Times New Roman" w:cs="Times New Roman"/>
          <w:noProof/>
          <w:sz w:val="20"/>
        </w:rPr>
        <mc:AlternateContent>
          <mc:Choice Requires="wps">
            <w:drawing>
              <wp:inline distT="0" distB="0" distL="0" distR="0" wp14:anchorId="4ADC7933" wp14:editId="619CC7EF">
                <wp:extent cx="4185703" cy="2122191"/>
                <wp:effectExtent l="0" t="0" r="24765" b="11430"/>
                <wp:docPr id="3" name="Rectangle 3"/>
                <wp:cNvGraphicFramePr/>
                <a:graphic xmlns:a="http://schemas.openxmlformats.org/drawingml/2006/main">
                  <a:graphicData uri="http://schemas.microsoft.com/office/word/2010/wordprocessingShape">
                    <wps:wsp>
                      <wps:cNvSpPr/>
                      <wps:spPr>
                        <a:xfrm>
                          <a:off x="0" y="0"/>
                          <a:ext cx="4185703" cy="2122191"/>
                        </a:xfrm>
                        <a:prstGeom prst="rect">
                          <a:avLst/>
                        </a:prstGeom>
                        <a:solidFill>
                          <a:srgbClr val="5B9BD5"/>
                        </a:solidFill>
                        <a:ln w="12700" cap="flat" cmpd="sng" algn="ctr">
                          <a:solidFill>
                            <a:srgbClr val="5B9BD5">
                              <a:shade val="50000"/>
                            </a:srgbClr>
                          </a:solidFill>
                          <a:prstDash val="solid"/>
                          <a:miter lim="800000"/>
                        </a:ln>
                        <a:effectLst/>
                      </wps:spPr>
                      <wps:txbx>
                        <w:txbxContent>
                          <w:p w14:paraId="189E3AA5" w14:textId="0F5B9685" w:rsidR="0092147B" w:rsidRDefault="0092147B" w:rsidP="00646362">
                            <w:pPr>
                              <w:pStyle w:val="Corpsdetexte3"/>
                              <w:jc w:val="center"/>
                              <w:rPr>
                                <w:rFonts w:ascii="Times New Roman" w:hAnsi="Times New Roman" w:cs="Times New Roman"/>
                                <w:sz w:val="20"/>
                              </w:rPr>
                            </w:pPr>
                            <w:r>
                              <w:rPr>
                                <w:rFonts w:ascii="Times New Roman" w:hAnsi="Times New Roman" w:cs="Times New Roman"/>
                                <w:sz w:val="20"/>
                              </w:rPr>
                              <w:t>P</w:t>
                            </w:r>
                            <w:r w:rsidRPr="00E9542C">
                              <w:rPr>
                                <w:rFonts w:ascii="Times New Roman" w:hAnsi="Times New Roman" w:cs="Times New Roman"/>
                                <w:sz w:val="20"/>
                              </w:rPr>
                              <w:t>la</w:t>
                            </w:r>
                            <w:r>
                              <w:rPr>
                                <w:rFonts w:ascii="Times New Roman" w:hAnsi="Times New Roman" w:cs="Times New Roman"/>
                                <w:sz w:val="20"/>
                              </w:rPr>
                              <w:t xml:space="preserve">n de localisation </w:t>
                            </w:r>
                          </w:p>
                          <w:p w14:paraId="093C8EA2" w14:textId="77777777" w:rsidR="0092147B" w:rsidRDefault="0092147B" w:rsidP="00646362">
                            <w:pPr>
                              <w:pStyle w:val="Corpsdetexte3"/>
                              <w:jc w:val="center"/>
                              <w:rPr>
                                <w:rFonts w:ascii="Times New Roman" w:hAnsi="Times New Roman" w:cs="Times New Roman"/>
                                <w:sz w:val="20"/>
                              </w:rPr>
                            </w:pPr>
                          </w:p>
                          <w:p w14:paraId="73388349" w14:textId="77777777" w:rsidR="0092147B" w:rsidRPr="006F3B61" w:rsidRDefault="0092147B" w:rsidP="00646362">
                            <w:pPr>
                              <w:pStyle w:val="Corpsdetexte3"/>
                              <w:jc w:val="center"/>
                              <w:rPr>
                                <w:rFonts w:ascii="Times New Roman" w:hAnsi="Times New Roman" w:cs="Times New Roman"/>
                                <w:sz w:val="20"/>
                              </w:rPr>
                            </w:pPr>
                            <w:r>
                              <w:rPr>
                                <w:rFonts w:ascii="Times New Roman" w:hAnsi="Times New Roman" w:cs="Times New Roman"/>
                                <w:sz w:val="20"/>
                              </w:rPr>
                              <w:t>IMAGE</w:t>
                            </w:r>
                          </w:p>
                          <w:p w14:paraId="5A118EB0" w14:textId="77777777" w:rsidR="0092147B" w:rsidRDefault="0092147B" w:rsidP="006463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DC7933" id="Rectangle 3" o:spid="_x0000_s1026" style="width:329.6pt;height:16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" fillcolor="#5b9bd5" strokecolor="#41719c" strokeweight="1pt">
                <v:textbox>
                  <w:txbxContent>
                    <w:p w14:paraId="189E3AA5" w14:textId="0F5B9685" w:rsidR="0092147B" w:rsidRDefault="0092147B" w:rsidP="00646362">
                      <w:pPr>
                        <w:pStyle w:val="Corpsdetexte3"/>
                        <w:jc w:val="center"/>
                        <w:rPr>
                          <w:rFonts w:ascii="Times New Roman" w:hAnsi="Times New Roman" w:cs="Times New Roman"/>
                          <w:sz w:val="20"/>
                        </w:rPr>
                      </w:pPr>
                      <w:r>
                        <w:rPr>
                          <w:rFonts w:ascii="Times New Roman" w:hAnsi="Times New Roman" w:cs="Times New Roman"/>
                          <w:sz w:val="20"/>
                        </w:rPr>
                        <w:t>P</w:t>
                      </w:r>
                      <w:r w:rsidRPr="00E9542C">
                        <w:rPr>
                          <w:rFonts w:ascii="Times New Roman" w:hAnsi="Times New Roman" w:cs="Times New Roman"/>
                          <w:sz w:val="20"/>
                        </w:rPr>
                        <w:t>la</w:t>
                      </w:r>
                      <w:r>
                        <w:rPr>
                          <w:rFonts w:ascii="Times New Roman" w:hAnsi="Times New Roman" w:cs="Times New Roman"/>
                          <w:sz w:val="20"/>
                        </w:rPr>
                        <w:t xml:space="preserve">n de localisation </w:t>
                      </w:r>
                    </w:p>
                    <w:p w14:paraId="093C8EA2" w14:textId="77777777" w:rsidR="0092147B" w:rsidRDefault="0092147B" w:rsidP="00646362">
                      <w:pPr>
                        <w:pStyle w:val="Corpsdetexte3"/>
                        <w:jc w:val="center"/>
                        <w:rPr>
                          <w:rFonts w:ascii="Times New Roman" w:hAnsi="Times New Roman" w:cs="Times New Roman"/>
                          <w:sz w:val="20"/>
                        </w:rPr>
                      </w:pPr>
                    </w:p>
                    <w:p w14:paraId="73388349" w14:textId="77777777" w:rsidR="0092147B" w:rsidRPr="006F3B61" w:rsidRDefault="0092147B" w:rsidP="00646362">
                      <w:pPr>
                        <w:pStyle w:val="Corpsdetexte3"/>
                        <w:jc w:val="center"/>
                        <w:rPr>
                          <w:rFonts w:ascii="Times New Roman" w:hAnsi="Times New Roman" w:cs="Times New Roman"/>
                          <w:sz w:val="20"/>
                        </w:rPr>
                      </w:pPr>
                      <w:r>
                        <w:rPr>
                          <w:rFonts w:ascii="Times New Roman" w:hAnsi="Times New Roman" w:cs="Times New Roman"/>
                          <w:sz w:val="20"/>
                        </w:rPr>
                        <w:t>IMAGE</w:t>
                      </w:r>
                    </w:p>
                    <w:p w14:paraId="5A118EB0" w14:textId="77777777" w:rsidR="0092147B" w:rsidRDefault="0092147B" w:rsidP="00646362">
                      <w:pPr>
                        <w:jc w:val="center"/>
                      </w:pPr>
                    </w:p>
                  </w:txbxContent>
                </v:textbox>
                <w10:anchorlock/>
              </v:rect>
            </w:pict>
          </mc:Fallback>
        </mc:AlternateContent>
      </w:r>
    </w:p>
    <w:p w14:paraId="288E1FF6" w14:textId="77777777" w:rsidR="00646362" w:rsidRPr="00951EE8" w:rsidRDefault="00646362" w:rsidP="00646362">
      <w:pPr>
        <w:pStyle w:val="Corpsdetexte3"/>
        <w:rPr>
          <w:rFonts w:ascii="Times New Roman" w:hAnsi="Times New Roman" w:cs="Times New Roman"/>
          <w:color w:val="FF0000"/>
          <w:sz w:val="20"/>
        </w:rPr>
      </w:pPr>
    </w:p>
    <w:p w14:paraId="1CEFC5DD" w14:textId="77777777" w:rsidR="00646362" w:rsidRPr="00A3464C" w:rsidRDefault="00646362" w:rsidP="00EC43CD">
      <w:pPr>
        <w:pStyle w:val="Corpsdetexte3"/>
        <w:numPr>
          <w:ilvl w:val="0"/>
          <w:numId w:val="9"/>
        </w:numPr>
        <w:rPr>
          <w:rFonts w:ascii="Times New Roman" w:hAnsi="Times New Roman" w:cs="Times New Roman"/>
          <w:sz w:val="20"/>
        </w:rPr>
      </w:pPr>
      <w:r w:rsidRPr="00A3464C">
        <w:rPr>
          <w:rFonts w:ascii="Times New Roman" w:hAnsi="Times New Roman" w:cs="Times New Roman"/>
          <w:sz w:val="20"/>
        </w:rPr>
        <w:t xml:space="preserve">Partie terrestre : </w:t>
      </w:r>
    </w:p>
    <w:p w14:paraId="01AE22B9" w14:textId="6BFBF91F" w:rsidR="00646362" w:rsidRPr="00A3464C" w:rsidRDefault="00646362" w:rsidP="00EC43CD">
      <w:pPr>
        <w:jc w:val="both"/>
        <w:rPr>
          <w:sz w:val="20"/>
          <w:szCs w:val="20"/>
        </w:rPr>
      </w:pPr>
      <w:r w:rsidRPr="00A3464C">
        <w:rPr>
          <w:sz w:val="20"/>
          <w:szCs w:val="20"/>
        </w:rPr>
        <w:t>Terrain n°</w:t>
      </w:r>
      <w:r w:rsidR="00A120F9">
        <w:rPr>
          <w:color w:val="7030A0"/>
          <w:sz w:val="20"/>
          <w:szCs w:val="20"/>
        </w:rPr>
        <w:t xml:space="preserve"> …</w:t>
      </w:r>
      <w:r w:rsidRPr="00317F32">
        <w:rPr>
          <w:color w:val="7030A0"/>
          <w:sz w:val="20"/>
          <w:szCs w:val="20"/>
        </w:rPr>
        <w:t> </w:t>
      </w:r>
      <w:r w:rsidRPr="00A3464C">
        <w:rPr>
          <w:sz w:val="20"/>
          <w:szCs w:val="20"/>
        </w:rPr>
        <w:t xml:space="preserve">: </w:t>
      </w:r>
    </w:p>
    <w:p w14:paraId="1076D346" w14:textId="3E861902" w:rsidR="00646362" w:rsidRPr="00A3464C" w:rsidRDefault="00646362" w:rsidP="00EC43CD">
      <w:pPr>
        <w:pStyle w:val="Paragraphedeliste"/>
        <w:numPr>
          <w:ilvl w:val="1"/>
          <w:numId w:val="7"/>
        </w:numPr>
        <w:jc w:val="both"/>
        <w:rPr>
          <w:sz w:val="20"/>
          <w:szCs w:val="20"/>
        </w:rPr>
      </w:pPr>
      <w:r w:rsidRPr="00A3464C">
        <w:rPr>
          <w:sz w:val="20"/>
          <w:szCs w:val="20"/>
        </w:rPr>
        <w:t xml:space="preserve">Commune : </w:t>
      </w:r>
    </w:p>
    <w:p w14:paraId="3993EF05" w14:textId="397A2A42" w:rsidR="00646362" w:rsidRPr="003F3122" w:rsidRDefault="00646362" w:rsidP="00EC43CD">
      <w:pPr>
        <w:pStyle w:val="Paragraphedeliste"/>
        <w:numPr>
          <w:ilvl w:val="1"/>
          <w:numId w:val="7"/>
        </w:numPr>
        <w:jc w:val="both"/>
        <w:rPr>
          <w:sz w:val="20"/>
          <w:szCs w:val="20"/>
        </w:rPr>
      </w:pPr>
      <w:r w:rsidRPr="003F3122">
        <w:rPr>
          <w:sz w:val="20"/>
          <w:szCs w:val="20"/>
        </w:rPr>
        <w:t xml:space="preserve">Voie d’eau : </w:t>
      </w:r>
    </w:p>
    <w:p w14:paraId="2FCF7CF7" w14:textId="1EB3F939" w:rsidR="00646362" w:rsidRPr="003F3122" w:rsidRDefault="00646362" w:rsidP="00EC43CD">
      <w:pPr>
        <w:pStyle w:val="Paragraphedeliste"/>
        <w:numPr>
          <w:ilvl w:val="1"/>
          <w:numId w:val="7"/>
        </w:numPr>
        <w:jc w:val="both"/>
        <w:rPr>
          <w:sz w:val="20"/>
          <w:szCs w:val="20"/>
        </w:rPr>
      </w:pPr>
      <w:r w:rsidRPr="003F3122">
        <w:rPr>
          <w:sz w:val="20"/>
          <w:szCs w:val="20"/>
        </w:rPr>
        <w:t>PK</w:t>
      </w:r>
      <w:r>
        <w:rPr>
          <w:sz w:val="20"/>
          <w:szCs w:val="20"/>
        </w:rPr>
        <w:t xml:space="preserve"> : </w:t>
      </w:r>
    </w:p>
    <w:p w14:paraId="2017D0FD" w14:textId="796CD1FA" w:rsidR="00646362" w:rsidRPr="003F3122" w:rsidRDefault="00646362" w:rsidP="00EC43CD">
      <w:pPr>
        <w:pStyle w:val="Paragraphedeliste"/>
        <w:numPr>
          <w:ilvl w:val="1"/>
          <w:numId w:val="7"/>
        </w:numPr>
        <w:jc w:val="both"/>
        <w:rPr>
          <w:sz w:val="20"/>
          <w:szCs w:val="20"/>
        </w:rPr>
      </w:pPr>
      <w:r w:rsidRPr="003F3122">
        <w:rPr>
          <w:sz w:val="20"/>
          <w:szCs w:val="20"/>
        </w:rPr>
        <w:t>Rive :</w:t>
      </w:r>
    </w:p>
    <w:p w14:paraId="4CB93CD2" w14:textId="2EC3946B" w:rsidR="00646362" w:rsidRPr="00A3464C" w:rsidRDefault="00646362" w:rsidP="00EC43CD">
      <w:pPr>
        <w:pStyle w:val="Paragraphedeliste"/>
        <w:numPr>
          <w:ilvl w:val="1"/>
          <w:numId w:val="7"/>
        </w:numPr>
        <w:jc w:val="both"/>
        <w:rPr>
          <w:sz w:val="20"/>
          <w:szCs w:val="20"/>
        </w:rPr>
      </w:pPr>
      <w:r w:rsidRPr="00A3464C">
        <w:rPr>
          <w:sz w:val="20"/>
          <w:szCs w:val="20"/>
        </w:rPr>
        <w:t xml:space="preserve">Superficie : </w:t>
      </w:r>
    </w:p>
    <w:p w14:paraId="28C3FE5C" w14:textId="77777777" w:rsidR="0000525F" w:rsidRPr="0000525F" w:rsidRDefault="00646362" w:rsidP="0000525F">
      <w:pPr>
        <w:pStyle w:val="Paragraphedeliste"/>
        <w:numPr>
          <w:ilvl w:val="1"/>
          <w:numId w:val="7"/>
        </w:numPr>
        <w:jc w:val="both"/>
        <w:rPr>
          <w:b/>
          <w:color w:val="FF0000"/>
          <w:sz w:val="20"/>
          <w:szCs w:val="20"/>
          <w:shd w:val="clear" w:color="auto" w:fill="ED7D31" w:themeFill="accent2"/>
        </w:rPr>
      </w:pPr>
      <w:r w:rsidRPr="00A3464C">
        <w:rPr>
          <w:sz w:val="20"/>
          <w:szCs w:val="20"/>
        </w:rPr>
        <w:t xml:space="preserve">Référence cadastrale : </w:t>
      </w:r>
    </w:p>
    <w:p w14:paraId="154460D1" w14:textId="742F31BA" w:rsidR="00646362" w:rsidRPr="008A07D6" w:rsidRDefault="0000525F" w:rsidP="0000525F">
      <w:pPr>
        <w:pStyle w:val="Paragraphedeliste"/>
        <w:numPr>
          <w:ilvl w:val="1"/>
          <w:numId w:val="7"/>
        </w:numPr>
        <w:jc w:val="both"/>
        <w:rPr>
          <w:b/>
          <w:color w:val="FF0000"/>
          <w:sz w:val="20"/>
          <w:szCs w:val="20"/>
          <w:shd w:val="clear" w:color="auto" w:fill="ED7D31" w:themeFill="accent2"/>
        </w:rPr>
      </w:pPr>
      <w:r w:rsidRPr="00A3464C">
        <w:rPr>
          <w:sz w:val="20"/>
          <w:szCs w:val="20"/>
        </w:rPr>
        <w:t xml:space="preserve"> </w:t>
      </w:r>
      <w:r w:rsidR="00646362" w:rsidRPr="00A3464C">
        <w:rPr>
          <w:sz w:val="20"/>
          <w:szCs w:val="20"/>
        </w:rPr>
        <w:t xml:space="preserve">Description sommaire de la partie terrestre : </w:t>
      </w:r>
    </w:p>
    <w:p w14:paraId="1F5343FB" w14:textId="77777777" w:rsidR="000435C3" w:rsidRPr="008A07D6" w:rsidRDefault="000435C3" w:rsidP="000435C3">
      <w:pPr>
        <w:jc w:val="both"/>
        <w:rPr>
          <w:b/>
          <w:color w:val="2E74B5" w:themeColor="accent1" w:themeShade="BF"/>
          <w:sz w:val="20"/>
          <w:szCs w:val="20"/>
        </w:rPr>
      </w:pPr>
    </w:p>
    <w:p w14:paraId="532D7225" w14:textId="77777777" w:rsidR="00646362" w:rsidRPr="00A3464C" w:rsidRDefault="00646362" w:rsidP="00646362">
      <w:pPr>
        <w:pStyle w:val="Corpsdetexte3"/>
        <w:numPr>
          <w:ilvl w:val="0"/>
          <w:numId w:val="9"/>
        </w:numPr>
        <w:rPr>
          <w:rFonts w:ascii="Times New Roman" w:hAnsi="Times New Roman" w:cs="Times New Roman"/>
          <w:sz w:val="20"/>
        </w:rPr>
      </w:pPr>
      <w:r w:rsidRPr="00A3464C">
        <w:rPr>
          <w:rFonts w:ascii="Times New Roman" w:hAnsi="Times New Roman" w:cs="Times New Roman"/>
          <w:sz w:val="20"/>
        </w:rPr>
        <w:t xml:space="preserve">Partie bâti : </w:t>
      </w:r>
    </w:p>
    <w:p w14:paraId="08143ED3" w14:textId="4F1FD979" w:rsidR="00646362" w:rsidRPr="00A3464C" w:rsidRDefault="005B5E4B" w:rsidP="00646362">
      <w:pPr>
        <w:jc w:val="both"/>
        <w:rPr>
          <w:sz w:val="20"/>
          <w:szCs w:val="20"/>
        </w:rPr>
      </w:pPr>
      <w:r>
        <w:rPr>
          <w:sz w:val="20"/>
          <w:szCs w:val="20"/>
        </w:rPr>
        <w:t>Bâtiment n° …</w:t>
      </w:r>
      <w:r w:rsidR="00646362" w:rsidRPr="00A3464C">
        <w:rPr>
          <w:color w:val="2E74B5" w:themeColor="accent1" w:themeShade="BF"/>
          <w:sz w:val="20"/>
          <w:szCs w:val="20"/>
        </w:rPr>
        <w:t> </w:t>
      </w:r>
      <w:r w:rsidR="00646362" w:rsidRPr="00A3464C">
        <w:rPr>
          <w:sz w:val="20"/>
          <w:szCs w:val="20"/>
        </w:rPr>
        <w:t xml:space="preserve">: </w:t>
      </w:r>
    </w:p>
    <w:p w14:paraId="0BBAD775" w14:textId="4C708B0A" w:rsidR="00646362" w:rsidRPr="00A3464C" w:rsidRDefault="00646362" w:rsidP="00646362">
      <w:pPr>
        <w:pStyle w:val="Paragraphedeliste"/>
        <w:numPr>
          <w:ilvl w:val="1"/>
          <w:numId w:val="7"/>
        </w:numPr>
        <w:jc w:val="both"/>
        <w:rPr>
          <w:sz w:val="20"/>
          <w:szCs w:val="20"/>
        </w:rPr>
      </w:pPr>
      <w:r w:rsidRPr="00A3464C">
        <w:rPr>
          <w:sz w:val="20"/>
          <w:szCs w:val="20"/>
        </w:rPr>
        <w:t xml:space="preserve">Nature : </w:t>
      </w:r>
    </w:p>
    <w:p w14:paraId="19E85CD4" w14:textId="147C875C" w:rsidR="00646362" w:rsidRPr="00A3464C" w:rsidRDefault="00646362" w:rsidP="00646362">
      <w:pPr>
        <w:pStyle w:val="Paragraphedeliste"/>
        <w:numPr>
          <w:ilvl w:val="1"/>
          <w:numId w:val="7"/>
        </w:numPr>
        <w:jc w:val="both"/>
        <w:rPr>
          <w:sz w:val="20"/>
          <w:szCs w:val="20"/>
        </w:rPr>
      </w:pPr>
      <w:r w:rsidRPr="00A3464C">
        <w:rPr>
          <w:sz w:val="20"/>
          <w:szCs w:val="20"/>
        </w:rPr>
        <w:t xml:space="preserve">Commune : </w:t>
      </w:r>
    </w:p>
    <w:p w14:paraId="023DE2C6" w14:textId="775FC9C3" w:rsidR="00646362" w:rsidRPr="00A3464C" w:rsidRDefault="00646362" w:rsidP="00646362">
      <w:pPr>
        <w:pStyle w:val="Paragraphedeliste"/>
        <w:numPr>
          <w:ilvl w:val="1"/>
          <w:numId w:val="7"/>
        </w:numPr>
        <w:jc w:val="both"/>
        <w:rPr>
          <w:sz w:val="20"/>
          <w:szCs w:val="20"/>
        </w:rPr>
      </w:pPr>
      <w:r w:rsidRPr="00A3464C">
        <w:rPr>
          <w:sz w:val="20"/>
          <w:szCs w:val="20"/>
        </w:rPr>
        <w:t xml:space="preserve">Adresse : </w:t>
      </w:r>
    </w:p>
    <w:p w14:paraId="1B316A6C" w14:textId="25948E61" w:rsidR="00646362" w:rsidRPr="003F3122" w:rsidRDefault="00646362" w:rsidP="00646362">
      <w:pPr>
        <w:pStyle w:val="Paragraphedeliste"/>
        <w:numPr>
          <w:ilvl w:val="1"/>
          <w:numId w:val="7"/>
        </w:numPr>
        <w:jc w:val="both"/>
        <w:rPr>
          <w:sz w:val="20"/>
          <w:szCs w:val="20"/>
        </w:rPr>
      </w:pPr>
      <w:r w:rsidRPr="003F3122">
        <w:rPr>
          <w:sz w:val="20"/>
          <w:szCs w:val="20"/>
        </w:rPr>
        <w:t xml:space="preserve">Voie d’eau : </w:t>
      </w:r>
    </w:p>
    <w:p w14:paraId="2BE40467" w14:textId="4F26E7C5" w:rsidR="00646362" w:rsidRPr="003F3122" w:rsidRDefault="00646362" w:rsidP="00646362">
      <w:pPr>
        <w:pStyle w:val="Paragraphedeliste"/>
        <w:numPr>
          <w:ilvl w:val="1"/>
          <w:numId w:val="7"/>
        </w:numPr>
        <w:jc w:val="both"/>
        <w:rPr>
          <w:sz w:val="20"/>
          <w:szCs w:val="20"/>
        </w:rPr>
      </w:pPr>
      <w:r w:rsidRPr="003F3122">
        <w:rPr>
          <w:sz w:val="20"/>
          <w:szCs w:val="20"/>
        </w:rPr>
        <w:t>PK</w:t>
      </w:r>
      <w:r>
        <w:rPr>
          <w:sz w:val="20"/>
          <w:szCs w:val="20"/>
        </w:rPr>
        <w:t xml:space="preserve"> : </w:t>
      </w:r>
    </w:p>
    <w:p w14:paraId="6D59FF3C" w14:textId="229643D0" w:rsidR="00646362" w:rsidRPr="003F3122" w:rsidRDefault="00646362" w:rsidP="00646362">
      <w:pPr>
        <w:pStyle w:val="Paragraphedeliste"/>
        <w:numPr>
          <w:ilvl w:val="1"/>
          <w:numId w:val="7"/>
        </w:numPr>
        <w:jc w:val="both"/>
        <w:rPr>
          <w:sz w:val="20"/>
          <w:szCs w:val="20"/>
        </w:rPr>
      </w:pPr>
      <w:r w:rsidRPr="003F3122">
        <w:rPr>
          <w:sz w:val="20"/>
          <w:szCs w:val="20"/>
        </w:rPr>
        <w:t xml:space="preserve">Rive : </w:t>
      </w:r>
    </w:p>
    <w:p w14:paraId="30A1A340" w14:textId="7EBA5DDC" w:rsidR="00646362" w:rsidRPr="00A3464C" w:rsidRDefault="00646362" w:rsidP="00646362">
      <w:pPr>
        <w:pStyle w:val="Paragraphedeliste"/>
        <w:numPr>
          <w:ilvl w:val="1"/>
          <w:numId w:val="7"/>
        </w:numPr>
        <w:jc w:val="both"/>
        <w:rPr>
          <w:sz w:val="20"/>
          <w:szCs w:val="20"/>
        </w:rPr>
      </w:pPr>
      <w:r w:rsidRPr="00A3464C">
        <w:rPr>
          <w:sz w:val="20"/>
          <w:szCs w:val="20"/>
        </w:rPr>
        <w:t xml:space="preserve">Superficie : </w:t>
      </w:r>
    </w:p>
    <w:p w14:paraId="63DC3E76" w14:textId="65270F03" w:rsidR="00646362" w:rsidRPr="00C83A00" w:rsidRDefault="00646362" w:rsidP="00646362">
      <w:pPr>
        <w:pStyle w:val="Paragraphedeliste"/>
        <w:numPr>
          <w:ilvl w:val="1"/>
          <w:numId w:val="7"/>
        </w:numPr>
        <w:jc w:val="both"/>
        <w:rPr>
          <w:sz w:val="20"/>
          <w:szCs w:val="20"/>
        </w:rPr>
      </w:pPr>
      <w:r w:rsidRPr="00A3464C">
        <w:rPr>
          <w:sz w:val="20"/>
          <w:szCs w:val="20"/>
        </w:rPr>
        <w:t xml:space="preserve">Référence cadastrale : </w:t>
      </w:r>
    </w:p>
    <w:p w14:paraId="46354CF8" w14:textId="77777777" w:rsidR="00646362" w:rsidRPr="00A3464C" w:rsidRDefault="00646362" w:rsidP="00646362">
      <w:pPr>
        <w:pStyle w:val="Paragraphedeliste"/>
        <w:numPr>
          <w:ilvl w:val="1"/>
          <w:numId w:val="7"/>
        </w:numPr>
        <w:jc w:val="both"/>
        <w:rPr>
          <w:sz w:val="20"/>
          <w:szCs w:val="20"/>
        </w:rPr>
      </w:pPr>
      <w:r w:rsidRPr="00A3464C">
        <w:rPr>
          <w:sz w:val="20"/>
          <w:szCs w:val="20"/>
        </w:rPr>
        <w:t xml:space="preserve">Composition du bâtiment : </w:t>
      </w:r>
    </w:p>
    <w:p w14:paraId="184088CA" w14:textId="1DACDFC7" w:rsidR="00646362" w:rsidRPr="0031584D" w:rsidRDefault="00646362" w:rsidP="00646362">
      <w:pPr>
        <w:pStyle w:val="Paragraphedeliste"/>
        <w:numPr>
          <w:ilvl w:val="2"/>
          <w:numId w:val="7"/>
        </w:numPr>
        <w:ind w:left="2127"/>
        <w:jc w:val="both"/>
        <w:rPr>
          <w:sz w:val="20"/>
          <w:szCs w:val="20"/>
        </w:rPr>
      </w:pPr>
      <w:proofErr w:type="gramStart"/>
      <w:r w:rsidRPr="00A3464C">
        <w:rPr>
          <w:sz w:val="20"/>
          <w:szCs w:val="20"/>
        </w:rPr>
        <w:t>au</w:t>
      </w:r>
      <w:proofErr w:type="gramEnd"/>
      <w:r w:rsidRPr="00A3464C">
        <w:rPr>
          <w:sz w:val="20"/>
          <w:szCs w:val="20"/>
        </w:rPr>
        <w:t xml:space="preserve"> sous-sol : </w:t>
      </w:r>
    </w:p>
    <w:p w14:paraId="5BC0CDE2" w14:textId="0C119BE1" w:rsidR="00646362" w:rsidRPr="0031584D" w:rsidRDefault="00646362" w:rsidP="00646362">
      <w:pPr>
        <w:pStyle w:val="Paragraphedeliste"/>
        <w:numPr>
          <w:ilvl w:val="2"/>
          <w:numId w:val="7"/>
        </w:numPr>
        <w:ind w:left="2127"/>
        <w:jc w:val="both"/>
        <w:rPr>
          <w:sz w:val="20"/>
          <w:szCs w:val="20"/>
        </w:rPr>
      </w:pPr>
      <w:proofErr w:type="gramStart"/>
      <w:r w:rsidRPr="00A3464C">
        <w:rPr>
          <w:sz w:val="20"/>
          <w:szCs w:val="20"/>
        </w:rPr>
        <w:t>au</w:t>
      </w:r>
      <w:proofErr w:type="gramEnd"/>
      <w:r w:rsidRPr="00A3464C">
        <w:rPr>
          <w:sz w:val="20"/>
          <w:szCs w:val="20"/>
        </w:rPr>
        <w:t xml:space="preserve"> rez-de-chaussée :</w:t>
      </w:r>
      <w:r w:rsidRPr="00A3464C">
        <w:rPr>
          <w:color w:val="0070C0"/>
          <w:sz w:val="20"/>
          <w:szCs w:val="20"/>
        </w:rPr>
        <w:t xml:space="preserve"> </w:t>
      </w:r>
    </w:p>
    <w:p w14:paraId="70091AA4" w14:textId="04C1B328" w:rsidR="00646362" w:rsidRPr="0031584D" w:rsidRDefault="00646362" w:rsidP="00646362">
      <w:pPr>
        <w:pStyle w:val="Paragraphedeliste"/>
        <w:numPr>
          <w:ilvl w:val="2"/>
          <w:numId w:val="7"/>
        </w:numPr>
        <w:ind w:left="2127"/>
        <w:jc w:val="both"/>
        <w:rPr>
          <w:sz w:val="20"/>
          <w:szCs w:val="20"/>
        </w:rPr>
      </w:pPr>
      <w:proofErr w:type="gramStart"/>
      <w:r w:rsidRPr="00A3464C">
        <w:rPr>
          <w:sz w:val="20"/>
          <w:szCs w:val="20"/>
        </w:rPr>
        <w:t>aux</w:t>
      </w:r>
      <w:proofErr w:type="gramEnd"/>
      <w:r w:rsidRPr="00A3464C">
        <w:rPr>
          <w:sz w:val="20"/>
          <w:szCs w:val="20"/>
        </w:rPr>
        <w:t xml:space="preserve"> étages :</w:t>
      </w:r>
      <w:r w:rsidRPr="00A3464C">
        <w:rPr>
          <w:color w:val="0070C0"/>
          <w:sz w:val="20"/>
          <w:szCs w:val="20"/>
        </w:rPr>
        <w:t xml:space="preserve"> </w:t>
      </w:r>
    </w:p>
    <w:p w14:paraId="31FB768F" w14:textId="1602C1B4" w:rsidR="00646362" w:rsidRPr="004103F5" w:rsidRDefault="00646362" w:rsidP="00646362">
      <w:pPr>
        <w:pStyle w:val="Paragraphedeliste"/>
        <w:numPr>
          <w:ilvl w:val="2"/>
          <w:numId w:val="7"/>
        </w:numPr>
        <w:ind w:left="2127"/>
        <w:jc w:val="both"/>
        <w:rPr>
          <w:sz w:val="20"/>
          <w:szCs w:val="20"/>
        </w:rPr>
      </w:pPr>
      <w:proofErr w:type="gramStart"/>
      <w:r w:rsidRPr="00A3464C">
        <w:rPr>
          <w:sz w:val="20"/>
          <w:szCs w:val="20"/>
        </w:rPr>
        <w:t>équipements</w:t>
      </w:r>
      <w:proofErr w:type="gramEnd"/>
      <w:r w:rsidRPr="00A3464C">
        <w:rPr>
          <w:sz w:val="20"/>
          <w:szCs w:val="20"/>
        </w:rPr>
        <w:t xml:space="preserve"> : </w:t>
      </w:r>
    </w:p>
    <w:p w14:paraId="1274AB90" w14:textId="77777777" w:rsidR="004103F5" w:rsidRPr="0031584D" w:rsidRDefault="004103F5" w:rsidP="004103F5">
      <w:pPr>
        <w:pStyle w:val="Paragraphedeliste"/>
        <w:ind w:left="2127"/>
        <w:jc w:val="both"/>
        <w:rPr>
          <w:sz w:val="20"/>
          <w:szCs w:val="20"/>
        </w:rPr>
      </w:pPr>
    </w:p>
    <w:p w14:paraId="15DA6E10" w14:textId="77FEC029" w:rsidR="00646362" w:rsidRPr="004103F5" w:rsidRDefault="00646362" w:rsidP="004103F5">
      <w:pPr>
        <w:jc w:val="both"/>
        <w:rPr>
          <w:color w:val="0070C0"/>
          <w:sz w:val="20"/>
          <w:szCs w:val="20"/>
        </w:rPr>
      </w:pPr>
      <w:r w:rsidRPr="00A3464C">
        <w:rPr>
          <w:sz w:val="20"/>
          <w:szCs w:val="20"/>
        </w:rPr>
        <w:t xml:space="preserve">Description sommaire </w:t>
      </w:r>
      <w:proofErr w:type="gramStart"/>
      <w:r w:rsidRPr="00A3464C">
        <w:rPr>
          <w:sz w:val="20"/>
          <w:szCs w:val="20"/>
        </w:rPr>
        <w:t>de la partie bâti</w:t>
      </w:r>
      <w:proofErr w:type="gramEnd"/>
      <w:r w:rsidRPr="00A3464C">
        <w:rPr>
          <w:sz w:val="20"/>
          <w:szCs w:val="20"/>
        </w:rPr>
        <w:t xml:space="preserve"> : </w:t>
      </w:r>
    </w:p>
    <w:p w14:paraId="1EAC9CB5" w14:textId="77777777" w:rsidR="005B5E4B" w:rsidRDefault="005B5E4B" w:rsidP="00646362">
      <w:pPr>
        <w:jc w:val="both"/>
        <w:rPr>
          <w:color w:val="FF0000"/>
          <w:sz w:val="20"/>
          <w:szCs w:val="20"/>
        </w:rPr>
      </w:pPr>
    </w:p>
    <w:p w14:paraId="5FF1E471" w14:textId="77777777" w:rsidR="00823789" w:rsidRPr="00823789" w:rsidRDefault="00823789" w:rsidP="004D3069">
      <w:pPr>
        <w:pStyle w:val="Paragraphedeliste"/>
        <w:ind w:left="1429"/>
        <w:rPr>
          <w:sz w:val="20"/>
          <w:szCs w:val="20"/>
        </w:rPr>
      </w:pPr>
    </w:p>
    <w:p w14:paraId="421D0D06" w14:textId="77777777" w:rsidR="00646362" w:rsidRPr="00A3464C" w:rsidRDefault="00646362" w:rsidP="00646362">
      <w:pPr>
        <w:pStyle w:val="Corpsdetexte3"/>
        <w:numPr>
          <w:ilvl w:val="0"/>
          <w:numId w:val="9"/>
        </w:numPr>
        <w:rPr>
          <w:rFonts w:ascii="Times New Roman" w:hAnsi="Times New Roman" w:cs="Times New Roman"/>
          <w:sz w:val="20"/>
        </w:rPr>
      </w:pPr>
      <w:r w:rsidRPr="00A3464C">
        <w:rPr>
          <w:rFonts w:ascii="Times New Roman" w:hAnsi="Times New Roman" w:cs="Times New Roman"/>
          <w:sz w:val="20"/>
        </w:rPr>
        <w:t xml:space="preserve">Linéaire d’accostage : </w:t>
      </w:r>
    </w:p>
    <w:p w14:paraId="0A41CBFB" w14:textId="26AC956E" w:rsidR="00646362" w:rsidRPr="00A3464C" w:rsidRDefault="00646362" w:rsidP="00646362">
      <w:pPr>
        <w:pStyle w:val="Paragraphedeliste"/>
        <w:numPr>
          <w:ilvl w:val="1"/>
          <w:numId w:val="7"/>
        </w:numPr>
        <w:jc w:val="both"/>
        <w:rPr>
          <w:sz w:val="20"/>
          <w:szCs w:val="20"/>
        </w:rPr>
      </w:pPr>
      <w:r w:rsidRPr="00A3464C">
        <w:rPr>
          <w:sz w:val="20"/>
          <w:szCs w:val="20"/>
        </w:rPr>
        <w:t xml:space="preserve">Un linéaire d’accostage de </w:t>
      </w:r>
      <w:r w:rsidR="0000525F">
        <w:rPr>
          <w:color w:val="0070C0"/>
          <w:sz w:val="20"/>
          <w:szCs w:val="20"/>
        </w:rPr>
        <w:t>…</w:t>
      </w:r>
      <w:r w:rsidRPr="00A3464C">
        <w:rPr>
          <w:color w:val="2E74B5" w:themeColor="accent1" w:themeShade="BF"/>
          <w:sz w:val="20"/>
          <w:szCs w:val="20"/>
        </w:rPr>
        <w:t xml:space="preserve"> </w:t>
      </w:r>
      <w:r w:rsidRPr="00A3464C">
        <w:rPr>
          <w:sz w:val="20"/>
          <w:szCs w:val="20"/>
        </w:rPr>
        <w:t>ml </w:t>
      </w:r>
    </w:p>
    <w:p w14:paraId="193B0E77" w14:textId="45ED5455" w:rsidR="00646362" w:rsidRPr="00A3464C" w:rsidRDefault="00646362" w:rsidP="00646362">
      <w:pPr>
        <w:pStyle w:val="Paragraphedeliste"/>
        <w:ind w:left="1418"/>
        <w:jc w:val="both"/>
        <w:rPr>
          <w:color w:val="0070C0"/>
          <w:sz w:val="20"/>
          <w:szCs w:val="20"/>
        </w:rPr>
      </w:pPr>
      <w:r w:rsidRPr="00A3464C">
        <w:rPr>
          <w:sz w:val="20"/>
          <w:szCs w:val="20"/>
        </w:rPr>
        <w:t xml:space="preserve">Type d’aménagement du quai : </w:t>
      </w:r>
    </w:p>
    <w:p w14:paraId="09A69A24" w14:textId="52779855" w:rsidR="00646362" w:rsidRDefault="00646362" w:rsidP="00646362">
      <w:pPr>
        <w:pStyle w:val="Paragraphedeliste"/>
        <w:ind w:left="1440"/>
        <w:jc w:val="both"/>
        <w:rPr>
          <w:sz w:val="20"/>
          <w:szCs w:val="20"/>
        </w:rPr>
      </w:pPr>
      <w:r w:rsidRPr="00A3464C">
        <w:rPr>
          <w:sz w:val="20"/>
          <w:szCs w:val="20"/>
        </w:rPr>
        <w:t xml:space="preserve">Mouillage au droit du quai : </w:t>
      </w:r>
    </w:p>
    <w:p w14:paraId="18168EA9" w14:textId="77777777" w:rsidR="00646362" w:rsidRDefault="00646362" w:rsidP="00646362">
      <w:pPr>
        <w:jc w:val="both"/>
        <w:rPr>
          <w:sz w:val="20"/>
          <w:szCs w:val="20"/>
        </w:rPr>
      </w:pPr>
    </w:p>
    <w:p w14:paraId="3CD1DD47" w14:textId="5BC1EB37" w:rsidR="00646362" w:rsidRDefault="00646362" w:rsidP="00646362">
      <w:pPr>
        <w:jc w:val="both"/>
        <w:rPr>
          <w:color w:val="FF0000"/>
          <w:sz w:val="20"/>
          <w:szCs w:val="20"/>
        </w:rPr>
      </w:pPr>
      <w:r w:rsidRPr="00A3464C">
        <w:rPr>
          <w:sz w:val="20"/>
          <w:szCs w:val="20"/>
        </w:rPr>
        <w:t xml:space="preserve">Description sommaire du linéaire : </w:t>
      </w:r>
    </w:p>
    <w:p w14:paraId="20029BCE" w14:textId="77777777" w:rsidR="00823789" w:rsidRPr="00823789" w:rsidRDefault="00823789" w:rsidP="00646362">
      <w:pPr>
        <w:jc w:val="both"/>
        <w:rPr>
          <w:color w:val="00B050"/>
          <w:sz w:val="20"/>
          <w:szCs w:val="20"/>
        </w:rPr>
      </w:pPr>
    </w:p>
    <w:p w14:paraId="5A22CE80" w14:textId="77777777" w:rsidR="00646362" w:rsidRPr="0007556F" w:rsidRDefault="00646362" w:rsidP="00646362">
      <w:pPr>
        <w:pStyle w:val="Corpsdetexte3"/>
        <w:numPr>
          <w:ilvl w:val="0"/>
          <w:numId w:val="9"/>
        </w:numPr>
        <w:rPr>
          <w:rFonts w:ascii="Times New Roman" w:hAnsi="Times New Roman" w:cs="Times New Roman"/>
          <w:sz w:val="20"/>
        </w:rPr>
      </w:pPr>
      <w:r w:rsidRPr="00BA7916">
        <w:rPr>
          <w:rFonts w:ascii="Times New Roman" w:hAnsi="Times New Roman" w:cs="Times New Roman"/>
          <w:sz w:val="20"/>
        </w:rPr>
        <w:t xml:space="preserve">Equipement/aménagement </w:t>
      </w:r>
      <w:r>
        <w:rPr>
          <w:rFonts w:ascii="Times New Roman" w:hAnsi="Times New Roman" w:cs="Times New Roman"/>
          <w:sz w:val="20"/>
        </w:rPr>
        <w:t>existant</w:t>
      </w:r>
      <w:r w:rsidRPr="0007556F">
        <w:rPr>
          <w:rFonts w:ascii="Times New Roman" w:hAnsi="Times New Roman" w:cs="Times New Roman"/>
          <w:sz w:val="20"/>
        </w:rPr>
        <w:t xml:space="preserve"> </w:t>
      </w:r>
      <w:r w:rsidRPr="00BA7916">
        <w:rPr>
          <w:rFonts w:ascii="Times New Roman" w:hAnsi="Times New Roman" w:cs="Times New Roman"/>
          <w:sz w:val="20"/>
        </w:rPr>
        <w:t xml:space="preserve">mis à disposition par VNF : </w:t>
      </w:r>
    </w:p>
    <w:p w14:paraId="0458D8F3" w14:textId="641CA3C9" w:rsidR="00646362" w:rsidRPr="000533AE" w:rsidRDefault="00646362" w:rsidP="00646362">
      <w:pPr>
        <w:pStyle w:val="Corpsdetexte3"/>
        <w:numPr>
          <w:ilvl w:val="0"/>
          <w:numId w:val="11"/>
        </w:numPr>
        <w:rPr>
          <w:rFonts w:ascii="Times New Roman" w:hAnsi="Times New Roman" w:cs="Times New Roman"/>
          <w:sz w:val="20"/>
        </w:rPr>
      </w:pPr>
      <w:proofErr w:type="gramStart"/>
      <w:r w:rsidRPr="000533AE">
        <w:rPr>
          <w:rFonts w:ascii="Times New Roman" w:hAnsi="Times New Roman" w:cs="Times New Roman"/>
          <w:sz w:val="20"/>
        </w:rPr>
        <w:t>partie</w:t>
      </w:r>
      <w:proofErr w:type="gramEnd"/>
      <w:r w:rsidRPr="000533AE">
        <w:rPr>
          <w:rFonts w:ascii="Times New Roman" w:hAnsi="Times New Roman" w:cs="Times New Roman"/>
          <w:sz w:val="20"/>
        </w:rPr>
        <w:t xml:space="preserve"> eau</w:t>
      </w:r>
      <w:r>
        <w:rPr>
          <w:rFonts w:ascii="Times New Roman" w:hAnsi="Times New Roman" w:cs="Times New Roman"/>
          <w:sz w:val="20"/>
        </w:rPr>
        <w:t xml:space="preserve"> : </w:t>
      </w:r>
    </w:p>
    <w:p w14:paraId="5F878A96" w14:textId="10C08593" w:rsidR="00646362" w:rsidRPr="000533AE" w:rsidRDefault="00646362" w:rsidP="00646362">
      <w:pPr>
        <w:pStyle w:val="Corpsdetexte3"/>
        <w:numPr>
          <w:ilvl w:val="0"/>
          <w:numId w:val="11"/>
        </w:numPr>
        <w:rPr>
          <w:rFonts w:ascii="Times New Roman" w:hAnsi="Times New Roman" w:cs="Times New Roman"/>
          <w:sz w:val="20"/>
        </w:rPr>
      </w:pPr>
      <w:proofErr w:type="gramStart"/>
      <w:r w:rsidRPr="000533AE">
        <w:rPr>
          <w:rFonts w:ascii="Times New Roman" w:hAnsi="Times New Roman" w:cs="Times New Roman"/>
          <w:sz w:val="20"/>
        </w:rPr>
        <w:t>partie</w:t>
      </w:r>
      <w:proofErr w:type="gramEnd"/>
      <w:r w:rsidRPr="000533AE">
        <w:rPr>
          <w:rFonts w:ascii="Times New Roman" w:hAnsi="Times New Roman" w:cs="Times New Roman"/>
          <w:sz w:val="20"/>
        </w:rPr>
        <w:t xml:space="preserve"> terrestre</w:t>
      </w:r>
      <w:r w:rsidR="0000525F">
        <w:rPr>
          <w:rFonts w:ascii="Times New Roman" w:hAnsi="Times New Roman" w:cs="Times New Roman"/>
          <w:sz w:val="20"/>
        </w:rPr>
        <w:t> :</w:t>
      </w:r>
    </w:p>
    <w:p w14:paraId="6DDC920D" w14:textId="77777777" w:rsidR="00646362" w:rsidRDefault="00646362" w:rsidP="00646362">
      <w:pPr>
        <w:jc w:val="both"/>
        <w:rPr>
          <w:color w:val="00B050"/>
          <w:sz w:val="20"/>
          <w:szCs w:val="20"/>
        </w:rPr>
      </w:pPr>
    </w:p>
    <w:p w14:paraId="068463A0" w14:textId="3583993C" w:rsidR="00646362" w:rsidRPr="00A3464C" w:rsidRDefault="00646362" w:rsidP="00646362">
      <w:pPr>
        <w:jc w:val="both"/>
        <w:rPr>
          <w:sz w:val="20"/>
          <w:szCs w:val="20"/>
        </w:rPr>
      </w:pPr>
      <w:r w:rsidRPr="00A3464C">
        <w:rPr>
          <w:sz w:val="20"/>
          <w:szCs w:val="20"/>
        </w:rPr>
        <w:t>Equipement n°</w:t>
      </w:r>
      <w:r w:rsidR="004D3069">
        <w:rPr>
          <w:color w:val="7030A0"/>
          <w:sz w:val="20"/>
          <w:szCs w:val="20"/>
        </w:rPr>
        <w:t>…</w:t>
      </w:r>
      <w:r w:rsidRPr="00317F32">
        <w:rPr>
          <w:color w:val="7030A0"/>
          <w:sz w:val="20"/>
          <w:szCs w:val="20"/>
        </w:rPr>
        <w:t> </w:t>
      </w:r>
      <w:r w:rsidRPr="00A3464C">
        <w:rPr>
          <w:sz w:val="20"/>
          <w:szCs w:val="20"/>
        </w:rPr>
        <w:t xml:space="preserve">: </w:t>
      </w:r>
    </w:p>
    <w:p w14:paraId="1FEEA115" w14:textId="7FB90362" w:rsidR="00646362" w:rsidRPr="00A3464C" w:rsidRDefault="00646362" w:rsidP="00646362">
      <w:pPr>
        <w:pStyle w:val="Paragraphedeliste"/>
        <w:numPr>
          <w:ilvl w:val="1"/>
          <w:numId w:val="7"/>
        </w:numPr>
        <w:jc w:val="both"/>
        <w:rPr>
          <w:sz w:val="20"/>
          <w:szCs w:val="20"/>
        </w:rPr>
      </w:pPr>
      <w:r w:rsidRPr="00A3464C">
        <w:rPr>
          <w:sz w:val="20"/>
          <w:szCs w:val="20"/>
        </w:rPr>
        <w:lastRenderedPageBreak/>
        <w:t xml:space="preserve">Nature d’équipement : </w:t>
      </w:r>
    </w:p>
    <w:p w14:paraId="20A66E12" w14:textId="49A22AD1" w:rsidR="00646362" w:rsidRPr="00A3464C" w:rsidRDefault="00646362" w:rsidP="00646362">
      <w:pPr>
        <w:pStyle w:val="Paragraphedeliste"/>
        <w:numPr>
          <w:ilvl w:val="1"/>
          <w:numId w:val="7"/>
        </w:numPr>
        <w:jc w:val="both"/>
        <w:rPr>
          <w:sz w:val="20"/>
          <w:szCs w:val="20"/>
        </w:rPr>
      </w:pPr>
      <w:r w:rsidRPr="00A3464C">
        <w:rPr>
          <w:sz w:val="20"/>
          <w:szCs w:val="20"/>
        </w:rPr>
        <w:t xml:space="preserve">Commune : </w:t>
      </w:r>
    </w:p>
    <w:p w14:paraId="4E7C123D" w14:textId="351113E4" w:rsidR="00646362" w:rsidRPr="004D3069" w:rsidRDefault="00646362" w:rsidP="00646362">
      <w:pPr>
        <w:pStyle w:val="Paragraphedeliste"/>
        <w:numPr>
          <w:ilvl w:val="1"/>
          <w:numId w:val="7"/>
        </w:numPr>
        <w:jc w:val="both"/>
        <w:rPr>
          <w:sz w:val="20"/>
          <w:szCs w:val="20"/>
        </w:rPr>
      </w:pPr>
      <w:r w:rsidRPr="003F3122">
        <w:rPr>
          <w:sz w:val="20"/>
          <w:szCs w:val="20"/>
        </w:rPr>
        <w:t xml:space="preserve">Voie d’eau : </w:t>
      </w:r>
    </w:p>
    <w:p w14:paraId="08D48D5C" w14:textId="7D389C38" w:rsidR="00646362" w:rsidRPr="003F3122" w:rsidRDefault="00646362" w:rsidP="00646362">
      <w:pPr>
        <w:pStyle w:val="Paragraphedeliste"/>
        <w:numPr>
          <w:ilvl w:val="1"/>
          <w:numId w:val="7"/>
        </w:numPr>
        <w:jc w:val="both"/>
        <w:rPr>
          <w:sz w:val="20"/>
          <w:szCs w:val="20"/>
        </w:rPr>
      </w:pPr>
      <w:r w:rsidRPr="003F3122">
        <w:rPr>
          <w:sz w:val="20"/>
          <w:szCs w:val="20"/>
        </w:rPr>
        <w:t>PK</w:t>
      </w:r>
      <w:r>
        <w:rPr>
          <w:sz w:val="20"/>
          <w:szCs w:val="20"/>
        </w:rPr>
        <w:t xml:space="preserve"> : </w:t>
      </w:r>
    </w:p>
    <w:p w14:paraId="71C757FD" w14:textId="6F6EAC77" w:rsidR="00646362" w:rsidRPr="003F3122" w:rsidRDefault="00646362" w:rsidP="00646362">
      <w:pPr>
        <w:pStyle w:val="Paragraphedeliste"/>
        <w:numPr>
          <w:ilvl w:val="1"/>
          <w:numId w:val="7"/>
        </w:numPr>
        <w:jc w:val="both"/>
        <w:rPr>
          <w:sz w:val="20"/>
          <w:szCs w:val="20"/>
        </w:rPr>
      </w:pPr>
      <w:r w:rsidRPr="003F3122">
        <w:rPr>
          <w:sz w:val="20"/>
          <w:szCs w:val="20"/>
        </w:rPr>
        <w:t xml:space="preserve">Rive : </w:t>
      </w:r>
    </w:p>
    <w:p w14:paraId="6E1BF1C8" w14:textId="5D17EFDC" w:rsidR="00646362" w:rsidRPr="004D3069" w:rsidRDefault="00646362" w:rsidP="00646362">
      <w:pPr>
        <w:pStyle w:val="Paragraphedeliste"/>
        <w:numPr>
          <w:ilvl w:val="1"/>
          <w:numId w:val="7"/>
        </w:numPr>
        <w:rPr>
          <w:sz w:val="20"/>
          <w:szCs w:val="20"/>
        </w:rPr>
      </w:pPr>
      <w:r w:rsidRPr="00A3464C">
        <w:rPr>
          <w:sz w:val="20"/>
          <w:szCs w:val="20"/>
        </w:rPr>
        <w:t xml:space="preserve">Complément d'information sur l'équipement : </w:t>
      </w:r>
    </w:p>
    <w:p w14:paraId="175FFD6C" w14:textId="77777777" w:rsidR="004D3069" w:rsidRPr="00A3464C" w:rsidRDefault="004D3069" w:rsidP="00646362">
      <w:pPr>
        <w:pStyle w:val="Corpsdetexte3"/>
        <w:jc w:val="left"/>
        <w:rPr>
          <w:rFonts w:ascii="Times New Roman" w:hAnsi="Times New Roman" w:cs="Times New Roman"/>
          <w:color w:val="0070C0"/>
          <w:sz w:val="20"/>
        </w:rPr>
      </w:pPr>
    </w:p>
    <w:p w14:paraId="23C5127F" w14:textId="732AD0B0" w:rsidR="00646362" w:rsidRPr="00AC0F14" w:rsidRDefault="00646362" w:rsidP="00AC0F14">
      <w:pPr>
        <w:pStyle w:val="Corpsdetexte3"/>
        <w:rPr>
          <w:rFonts w:ascii="Times New Roman" w:hAnsi="Times New Roman" w:cs="Times New Roman"/>
          <w:sz w:val="20"/>
        </w:rPr>
      </w:pPr>
    </w:p>
    <w:p w14:paraId="5A635619" w14:textId="6B4A7A06" w:rsidR="00646362" w:rsidRDefault="00646362" w:rsidP="00646362">
      <w:pPr>
        <w:jc w:val="both"/>
        <w:rPr>
          <w:sz w:val="20"/>
          <w:szCs w:val="20"/>
        </w:rPr>
      </w:pPr>
      <w:r w:rsidRPr="006F3B61">
        <w:rPr>
          <w:sz w:val="20"/>
          <w:szCs w:val="20"/>
        </w:rPr>
        <w:t xml:space="preserve">La </w:t>
      </w:r>
      <w:r w:rsidRPr="00327599">
        <w:rPr>
          <w:sz w:val="20"/>
          <w:szCs w:val="20"/>
        </w:rPr>
        <w:t xml:space="preserve">présente </w:t>
      </w:r>
      <w:r w:rsidR="00B1121A" w:rsidRPr="00327599">
        <w:rPr>
          <w:sz w:val="20"/>
          <w:szCs w:val="20"/>
        </w:rPr>
        <w:t>convention</w:t>
      </w:r>
      <w:r w:rsidRPr="00327599">
        <w:rPr>
          <w:sz w:val="20"/>
          <w:szCs w:val="20"/>
        </w:rPr>
        <w:t xml:space="preserve"> ne vaut </w:t>
      </w:r>
      <w:r w:rsidRPr="006F3B61">
        <w:rPr>
          <w:sz w:val="20"/>
          <w:szCs w:val="20"/>
        </w:rPr>
        <w:t>que pour la localisation détaillée</w:t>
      </w:r>
      <w:r>
        <w:rPr>
          <w:sz w:val="20"/>
          <w:szCs w:val="20"/>
        </w:rPr>
        <w:t xml:space="preserve"> au sein du présent acte</w:t>
      </w:r>
      <w:r w:rsidRPr="006F3B61">
        <w:rPr>
          <w:sz w:val="20"/>
          <w:szCs w:val="20"/>
        </w:rPr>
        <w:t xml:space="preserve">. </w:t>
      </w:r>
    </w:p>
    <w:p w14:paraId="503B637F" w14:textId="352C911A" w:rsidR="00646362" w:rsidRPr="00B80601" w:rsidRDefault="00646362" w:rsidP="00EE724B">
      <w:pPr>
        <w:rPr>
          <w:rFonts w:ascii="Arial" w:hAnsi="Arial" w:cs="Arial"/>
          <w:b/>
          <w:sz w:val="20"/>
          <w:szCs w:val="20"/>
          <w:u w:val="single"/>
        </w:rPr>
      </w:pPr>
    </w:p>
    <w:p w14:paraId="547D8473" w14:textId="2A0BF523" w:rsidR="00752EA6" w:rsidRDefault="00752EA6" w:rsidP="00EE724B">
      <w:pPr>
        <w:rPr>
          <w:rFonts w:ascii="Arial" w:hAnsi="Arial" w:cs="Arial"/>
          <w:b/>
          <w:sz w:val="20"/>
          <w:szCs w:val="20"/>
          <w:u w:val="single"/>
        </w:rPr>
      </w:pPr>
      <w:r w:rsidRPr="00B80601">
        <w:rPr>
          <w:rFonts w:ascii="Arial" w:hAnsi="Arial" w:cs="Arial"/>
          <w:b/>
          <w:sz w:val="20"/>
          <w:szCs w:val="20"/>
          <w:u w:val="single"/>
        </w:rPr>
        <w:t>ARTICLE 3</w:t>
      </w:r>
      <w:r w:rsidR="006F439F">
        <w:rPr>
          <w:rFonts w:ascii="Arial" w:hAnsi="Arial" w:cs="Arial"/>
          <w:b/>
          <w:sz w:val="20"/>
          <w:szCs w:val="20"/>
          <w:u w:val="single"/>
        </w:rPr>
        <w:t xml:space="preserve"> : </w:t>
      </w:r>
      <w:r w:rsidRPr="00B80601">
        <w:rPr>
          <w:rFonts w:ascii="Arial" w:hAnsi="Arial" w:cs="Arial"/>
          <w:b/>
          <w:sz w:val="20"/>
          <w:szCs w:val="20"/>
          <w:u w:val="single"/>
        </w:rPr>
        <w:t>DUREE</w:t>
      </w:r>
    </w:p>
    <w:p w14:paraId="74057012" w14:textId="149D4E2B" w:rsidR="00596361" w:rsidRDefault="00596361" w:rsidP="00EE724B">
      <w:pPr>
        <w:rPr>
          <w:rFonts w:ascii="Arial" w:hAnsi="Arial" w:cs="Arial"/>
          <w:b/>
          <w:sz w:val="20"/>
          <w:szCs w:val="20"/>
          <w:u w:val="single"/>
        </w:rPr>
      </w:pPr>
    </w:p>
    <w:p w14:paraId="21F3EF60" w14:textId="78A39E4F" w:rsidR="00596361" w:rsidRDefault="00596361" w:rsidP="00596361">
      <w:pPr>
        <w:pStyle w:val="Corpsdetexte3"/>
        <w:rPr>
          <w:rFonts w:ascii="Times New Roman" w:hAnsi="Times New Roman" w:cs="Times New Roman"/>
          <w:sz w:val="20"/>
        </w:rPr>
      </w:pPr>
      <w:r w:rsidRPr="00567868">
        <w:rPr>
          <w:rFonts w:ascii="Times New Roman" w:hAnsi="Times New Roman" w:cs="Times New Roman"/>
          <w:sz w:val="20"/>
        </w:rPr>
        <w:t xml:space="preserve">La présente </w:t>
      </w:r>
      <w:r w:rsidR="00B1121A" w:rsidRPr="00DD672D">
        <w:rPr>
          <w:rFonts w:ascii="Times New Roman" w:hAnsi="Times New Roman" w:cs="Times New Roman"/>
          <w:sz w:val="20"/>
        </w:rPr>
        <w:t>convention</w:t>
      </w:r>
      <w:r w:rsidRPr="00DD672D">
        <w:rPr>
          <w:rFonts w:ascii="Times New Roman" w:hAnsi="Times New Roman" w:cs="Times New Roman"/>
          <w:sz w:val="20"/>
        </w:rPr>
        <w:t>,</w:t>
      </w:r>
      <w:r w:rsidRPr="00567868">
        <w:rPr>
          <w:rFonts w:ascii="Times New Roman" w:hAnsi="Times New Roman" w:cs="Times New Roman"/>
          <w:sz w:val="20"/>
        </w:rPr>
        <w:t xml:space="preserve"> accordée à titre précaire et révocable, </w:t>
      </w:r>
      <w:r w:rsidR="0092147B">
        <w:rPr>
          <w:rFonts w:ascii="Times New Roman" w:hAnsi="Times New Roman" w:cs="Times New Roman"/>
          <w:sz w:val="20"/>
        </w:rPr>
        <w:t>est consentie pour une durée de</w:t>
      </w:r>
      <w:proofErr w:type="gramStart"/>
      <w:r w:rsidR="0092147B">
        <w:rPr>
          <w:rFonts w:ascii="Times New Roman" w:hAnsi="Times New Roman" w:cs="Times New Roman"/>
          <w:sz w:val="20"/>
        </w:rPr>
        <w:t>… .</w:t>
      </w:r>
      <w:proofErr w:type="gramEnd"/>
      <w:r w:rsidR="0092147B">
        <w:rPr>
          <w:rFonts w:ascii="Times New Roman" w:hAnsi="Times New Roman" w:cs="Times New Roman"/>
          <w:sz w:val="20"/>
        </w:rPr>
        <w:t xml:space="preserve"> Elle prend effet à compter du … </w:t>
      </w:r>
      <w:r w:rsidRPr="00567868">
        <w:rPr>
          <w:rFonts w:ascii="Times New Roman" w:hAnsi="Times New Roman" w:cs="Times New Roman"/>
          <w:sz w:val="20"/>
        </w:rPr>
        <w:t xml:space="preserve">Elle prend fin le </w:t>
      </w:r>
      <w:proofErr w:type="gramStart"/>
      <w:r w:rsidR="0092147B">
        <w:rPr>
          <w:rFonts w:ascii="Times New Roman" w:hAnsi="Times New Roman" w:cs="Times New Roman"/>
          <w:color w:val="0070C0"/>
          <w:sz w:val="20"/>
        </w:rPr>
        <w:t xml:space="preserve">… </w:t>
      </w:r>
      <w:r w:rsidRPr="00567868">
        <w:rPr>
          <w:rFonts w:ascii="Times New Roman" w:hAnsi="Times New Roman" w:cs="Times New Roman"/>
          <w:sz w:val="20"/>
        </w:rPr>
        <w:t>.</w:t>
      </w:r>
      <w:proofErr w:type="gramEnd"/>
    </w:p>
    <w:p w14:paraId="320998AB" w14:textId="77777777" w:rsidR="006F439F" w:rsidRPr="00567868" w:rsidRDefault="006F439F" w:rsidP="00596361">
      <w:pPr>
        <w:pStyle w:val="Corpsdetexte3"/>
        <w:rPr>
          <w:rFonts w:ascii="Times New Roman" w:hAnsi="Times New Roman" w:cs="Times New Roman"/>
          <w:sz w:val="20"/>
        </w:rPr>
      </w:pPr>
    </w:p>
    <w:p w14:paraId="71CC8955" w14:textId="77777777" w:rsidR="00596361" w:rsidRPr="00B80601" w:rsidRDefault="00596361" w:rsidP="00EE724B">
      <w:pPr>
        <w:rPr>
          <w:rFonts w:ascii="Arial" w:hAnsi="Arial" w:cs="Arial"/>
          <w:b/>
          <w:sz w:val="20"/>
          <w:szCs w:val="20"/>
          <w:u w:val="single"/>
        </w:rPr>
      </w:pPr>
    </w:p>
    <w:p w14:paraId="47F38B78" w14:textId="494793A9" w:rsidR="00752EA6" w:rsidRDefault="00752EA6" w:rsidP="00EE724B">
      <w:pPr>
        <w:rPr>
          <w:rFonts w:ascii="Arial" w:hAnsi="Arial" w:cs="Arial"/>
          <w:b/>
          <w:sz w:val="20"/>
          <w:szCs w:val="20"/>
          <w:u w:val="single"/>
        </w:rPr>
      </w:pPr>
      <w:r w:rsidRPr="00B80601">
        <w:rPr>
          <w:rFonts w:ascii="Arial" w:hAnsi="Arial" w:cs="Arial"/>
          <w:b/>
          <w:sz w:val="20"/>
          <w:szCs w:val="20"/>
          <w:u w:val="single"/>
        </w:rPr>
        <w:t>ARTICLE 4</w:t>
      </w:r>
      <w:r w:rsidR="006F439F">
        <w:rPr>
          <w:rFonts w:ascii="Arial" w:hAnsi="Arial" w:cs="Arial"/>
          <w:b/>
          <w:sz w:val="20"/>
          <w:szCs w:val="20"/>
          <w:u w:val="single"/>
        </w:rPr>
        <w:t xml:space="preserve"> : </w:t>
      </w:r>
      <w:r w:rsidRPr="00B80601">
        <w:rPr>
          <w:rFonts w:ascii="Arial" w:hAnsi="Arial" w:cs="Arial"/>
          <w:b/>
          <w:sz w:val="20"/>
          <w:szCs w:val="20"/>
          <w:u w:val="single"/>
        </w:rPr>
        <w:t>TRAVAUX</w:t>
      </w:r>
    </w:p>
    <w:p w14:paraId="2BDFD798" w14:textId="77777777" w:rsidR="004C0565" w:rsidRDefault="004C0565" w:rsidP="00EE724B">
      <w:pPr>
        <w:rPr>
          <w:rFonts w:ascii="Arial" w:hAnsi="Arial" w:cs="Arial"/>
          <w:b/>
          <w:sz w:val="20"/>
          <w:szCs w:val="20"/>
          <w:u w:val="single"/>
        </w:rPr>
      </w:pPr>
    </w:p>
    <w:p w14:paraId="64241AEE" w14:textId="7B4A5703" w:rsidR="007C4671" w:rsidRDefault="001F0173" w:rsidP="00EE724B">
      <w:pPr>
        <w:rPr>
          <w:b/>
          <w:sz w:val="20"/>
          <w:szCs w:val="20"/>
          <w:u w:val="single"/>
        </w:rPr>
      </w:pPr>
      <w:r>
        <w:rPr>
          <w:b/>
          <w:sz w:val="20"/>
          <w:szCs w:val="20"/>
          <w:u w:val="single"/>
        </w:rPr>
        <w:t>4.1 Constructions – Aménagements</w:t>
      </w:r>
    </w:p>
    <w:p w14:paraId="13739C8E" w14:textId="2A58527F" w:rsidR="001241F6" w:rsidRPr="004C0565" w:rsidRDefault="001241F6" w:rsidP="00643CEB">
      <w:pPr>
        <w:jc w:val="both"/>
        <w:rPr>
          <w:sz w:val="20"/>
          <w:szCs w:val="20"/>
        </w:rPr>
      </w:pPr>
    </w:p>
    <w:p w14:paraId="58650FEF" w14:textId="7FD8F28E" w:rsidR="00643CEB" w:rsidRPr="00707BF5" w:rsidRDefault="00643CEB" w:rsidP="00BC141E">
      <w:pPr>
        <w:jc w:val="both"/>
        <w:rPr>
          <w:sz w:val="20"/>
          <w:szCs w:val="20"/>
        </w:rPr>
      </w:pPr>
      <w:r w:rsidRPr="00707BF5">
        <w:rPr>
          <w:sz w:val="20"/>
          <w:szCs w:val="20"/>
        </w:rPr>
        <w:t xml:space="preserve">Dans le cadre des activités permises à l'article </w:t>
      </w:r>
      <w:r w:rsidR="006D65DD">
        <w:rPr>
          <w:sz w:val="20"/>
          <w:szCs w:val="20"/>
        </w:rPr>
        <w:t>OBJET</w:t>
      </w:r>
      <w:r w:rsidRPr="004C0565">
        <w:rPr>
          <w:sz w:val="20"/>
          <w:szCs w:val="20"/>
        </w:rPr>
        <w:t xml:space="preserve"> de la présente </w:t>
      </w:r>
      <w:r w:rsidR="00B1121A" w:rsidRPr="004C0565">
        <w:rPr>
          <w:sz w:val="20"/>
          <w:szCs w:val="20"/>
        </w:rPr>
        <w:t>convention</w:t>
      </w:r>
      <w:r w:rsidRPr="004C0565">
        <w:rPr>
          <w:sz w:val="20"/>
          <w:szCs w:val="20"/>
        </w:rPr>
        <w:t xml:space="preserve">, </w:t>
      </w:r>
      <w:r w:rsidR="00FA06E9" w:rsidRPr="004C0565">
        <w:rPr>
          <w:sz w:val="20"/>
          <w:szCs w:val="20"/>
        </w:rPr>
        <w:t>l’occupant</w:t>
      </w:r>
      <w:r w:rsidRPr="004C0565">
        <w:rPr>
          <w:sz w:val="20"/>
          <w:szCs w:val="20"/>
        </w:rPr>
        <w:t xml:space="preserve"> </w:t>
      </w:r>
      <w:r w:rsidRPr="00707BF5">
        <w:rPr>
          <w:sz w:val="20"/>
          <w:szCs w:val="20"/>
        </w:rPr>
        <w:t>est autorisé à effectuer, sur le domaine public fluvial, les constructions et aménagements (ouvrages) suivants :</w:t>
      </w:r>
    </w:p>
    <w:p w14:paraId="7A1BC3F9" w14:textId="77777777" w:rsidR="001241F6" w:rsidRPr="001241F6" w:rsidRDefault="001241F6" w:rsidP="00BC141E">
      <w:pPr>
        <w:tabs>
          <w:tab w:val="left" w:pos="284"/>
        </w:tabs>
        <w:jc w:val="both"/>
        <w:rPr>
          <w:sz w:val="20"/>
          <w:szCs w:val="20"/>
        </w:rPr>
      </w:pPr>
    </w:p>
    <w:p w14:paraId="2470B6B0" w14:textId="078DDB76" w:rsidR="00643CEB" w:rsidRPr="00707BF5" w:rsidRDefault="00643CEB" w:rsidP="00BC141E">
      <w:pPr>
        <w:pStyle w:val="Corpsdetexte3"/>
        <w:rPr>
          <w:rFonts w:ascii="Times New Roman" w:hAnsi="Times New Roman" w:cs="Times New Roman"/>
          <w:sz w:val="20"/>
        </w:rPr>
      </w:pPr>
      <w:r w:rsidRPr="00707BF5">
        <w:rPr>
          <w:rFonts w:ascii="Times New Roman" w:hAnsi="Times New Roman" w:cs="Times New Roman"/>
          <w:sz w:val="20"/>
        </w:rPr>
        <w:t xml:space="preserve">La description détaillée de ces ouvrages figure, le cas échéant, en annexe à la </w:t>
      </w:r>
      <w:r w:rsidRPr="001241F6">
        <w:rPr>
          <w:rFonts w:ascii="Times New Roman" w:hAnsi="Times New Roman" w:cs="Times New Roman"/>
          <w:sz w:val="20"/>
        </w:rPr>
        <w:t xml:space="preserve">présente </w:t>
      </w:r>
      <w:r w:rsidR="00B1121A" w:rsidRPr="001241F6">
        <w:rPr>
          <w:rFonts w:ascii="Times New Roman" w:hAnsi="Times New Roman" w:cs="Times New Roman"/>
          <w:sz w:val="20"/>
        </w:rPr>
        <w:t>convention</w:t>
      </w:r>
      <w:r w:rsidRPr="00707BF5">
        <w:rPr>
          <w:rFonts w:ascii="Times New Roman" w:hAnsi="Times New Roman" w:cs="Times New Roman"/>
          <w:sz w:val="20"/>
        </w:rPr>
        <w:t>.</w:t>
      </w:r>
    </w:p>
    <w:p w14:paraId="131D42E0" w14:textId="77777777" w:rsidR="00643CEB" w:rsidRDefault="00643CEB" w:rsidP="00BC141E">
      <w:pPr>
        <w:tabs>
          <w:tab w:val="left" w:pos="0"/>
        </w:tabs>
        <w:jc w:val="both"/>
        <w:rPr>
          <w:color w:val="FF0000"/>
          <w:sz w:val="20"/>
          <w:szCs w:val="20"/>
        </w:rPr>
      </w:pPr>
    </w:p>
    <w:p w14:paraId="372D01EA" w14:textId="3672C5E5" w:rsidR="00643CEB" w:rsidRPr="00DB05BC" w:rsidRDefault="00643CEB" w:rsidP="00BC141E">
      <w:pPr>
        <w:pStyle w:val="Corpsdetexte3"/>
        <w:rPr>
          <w:rFonts w:ascii="Times New Roman" w:hAnsi="Times New Roman" w:cs="Times New Roman"/>
          <w:sz w:val="20"/>
        </w:rPr>
      </w:pPr>
      <w:r w:rsidRPr="00707BF5">
        <w:rPr>
          <w:rFonts w:ascii="Times New Roman" w:hAnsi="Times New Roman" w:cs="Times New Roman"/>
          <w:sz w:val="20"/>
        </w:rPr>
        <w:t xml:space="preserve">Les travaux de constructions et d'aménagements sont entrepris dans le strict respect des dispositions stipulées au présent article et aux </w:t>
      </w:r>
      <w:r w:rsidRPr="00DB05BC">
        <w:rPr>
          <w:rFonts w:ascii="Times New Roman" w:hAnsi="Times New Roman" w:cs="Times New Roman"/>
          <w:sz w:val="20"/>
        </w:rPr>
        <w:t xml:space="preserve">articles </w:t>
      </w:r>
      <w:r w:rsidR="00DB1346" w:rsidRPr="00DB05BC">
        <w:rPr>
          <w:rFonts w:ascii="Times New Roman" w:hAnsi="Times New Roman" w:cs="Times New Roman"/>
          <w:sz w:val="20"/>
        </w:rPr>
        <w:t>INTERDICTIONS LIEES A L’OCCUPATION</w:t>
      </w:r>
      <w:r w:rsidRPr="00DB05BC">
        <w:rPr>
          <w:rFonts w:ascii="Times New Roman" w:hAnsi="Times New Roman" w:cs="Times New Roman"/>
          <w:sz w:val="20"/>
        </w:rPr>
        <w:t xml:space="preserve"> et </w:t>
      </w:r>
      <w:r w:rsidR="00DB1346" w:rsidRPr="00DB05BC">
        <w:rPr>
          <w:rFonts w:ascii="Times New Roman" w:hAnsi="Times New Roman" w:cs="Times New Roman"/>
          <w:sz w:val="20"/>
        </w:rPr>
        <w:t>OBLIGATIONS DU TITULAIRE</w:t>
      </w:r>
      <w:r w:rsidRPr="00DB05BC">
        <w:rPr>
          <w:rFonts w:ascii="Times New Roman" w:hAnsi="Times New Roman" w:cs="Times New Roman"/>
          <w:sz w:val="20"/>
        </w:rPr>
        <w:t xml:space="preserve"> </w:t>
      </w:r>
      <w:r w:rsidRPr="00707BF5">
        <w:rPr>
          <w:rFonts w:ascii="Times New Roman" w:hAnsi="Times New Roman" w:cs="Times New Roman"/>
          <w:sz w:val="20"/>
        </w:rPr>
        <w:t xml:space="preserve">de la présente </w:t>
      </w:r>
      <w:r w:rsidR="00B1121A" w:rsidRPr="00DB05BC">
        <w:rPr>
          <w:rFonts w:ascii="Times New Roman" w:hAnsi="Times New Roman" w:cs="Times New Roman"/>
          <w:sz w:val="20"/>
        </w:rPr>
        <w:t>convention</w:t>
      </w:r>
      <w:bookmarkStart w:id="0" w:name="_Toc55377515"/>
      <w:r w:rsidR="00DB05BC" w:rsidRPr="00DB05BC">
        <w:rPr>
          <w:rFonts w:ascii="Times New Roman" w:hAnsi="Times New Roman" w:cs="Times New Roman"/>
          <w:sz w:val="20"/>
        </w:rPr>
        <w:t>.</w:t>
      </w:r>
      <w:bookmarkEnd w:id="0"/>
    </w:p>
    <w:p w14:paraId="11A76886" w14:textId="77777777" w:rsidR="00643CEB" w:rsidRDefault="00643CEB" w:rsidP="00EE724B">
      <w:pPr>
        <w:rPr>
          <w:b/>
          <w:sz w:val="20"/>
          <w:szCs w:val="20"/>
          <w:u w:val="single"/>
        </w:rPr>
      </w:pPr>
    </w:p>
    <w:p w14:paraId="0430783D" w14:textId="57DB9616" w:rsidR="001F0173" w:rsidRDefault="001F0173" w:rsidP="00EE724B">
      <w:pPr>
        <w:rPr>
          <w:b/>
          <w:sz w:val="20"/>
          <w:szCs w:val="20"/>
          <w:u w:val="single"/>
        </w:rPr>
      </w:pPr>
      <w:r>
        <w:rPr>
          <w:b/>
          <w:sz w:val="20"/>
          <w:szCs w:val="20"/>
          <w:u w:val="single"/>
        </w:rPr>
        <w:t>4.2 Exécution</w:t>
      </w:r>
    </w:p>
    <w:p w14:paraId="2557C229" w14:textId="45122728" w:rsidR="00643CEB" w:rsidRPr="00707BF5" w:rsidRDefault="00FA06E9" w:rsidP="00643CEB">
      <w:pPr>
        <w:jc w:val="both"/>
        <w:rPr>
          <w:sz w:val="20"/>
          <w:szCs w:val="20"/>
        </w:rPr>
      </w:pPr>
      <w:r w:rsidRPr="001241F6">
        <w:rPr>
          <w:sz w:val="20"/>
          <w:szCs w:val="20"/>
        </w:rPr>
        <w:t>L’occupant</w:t>
      </w:r>
      <w:r w:rsidR="00643CEB" w:rsidRPr="00707BF5">
        <w:rPr>
          <w:sz w:val="20"/>
          <w:szCs w:val="20"/>
        </w:rPr>
        <w:t xml:space="preserve"> doit prévenir, par écrit, le représentant local de VNF au moins </w:t>
      </w:r>
      <w:r w:rsidR="0092147B">
        <w:rPr>
          <w:color w:val="0070C0"/>
          <w:sz w:val="20"/>
          <w:szCs w:val="20"/>
        </w:rPr>
        <w:t>…</w:t>
      </w:r>
      <w:r w:rsidR="00643CEB" w:rsidRPr="00707BF5">
        <w:rPr>
          <w:sz w:val="20"/>
          <w:szCs w:val="20"/>
        </w:rPr>
        <w:t xml:space="preserve"> avant le commencement des travaux. </w:t>
      </w:r>
    </w:p>
    <w:p w14:paraId="32C069E6" w14:textId="77777777" w:rsidR="00643CEB" w:rsidRPr="00707BF5" w:rsidRDefault="00643CEB" w:rsidP="00643CEB">
      <w:pPr>
        <w:jc w:val="both"/>
        <w:rPr>
          <w:sz w:val="20"/>
          <w:szCs w:val="20"/>
        </w:rPr>
      </w:pPr>
    </w:p>
    <w:p w14:paraId="78306F1F" w14:textId="79AA32B0" w:rsidR="00643CEB" w:rsidRPr="001241F6" w:rsidRDefault="00643CEB" w:rsidP="001241F6">
      <w:pPr>
        <w:pStyle w:val="Corpsdetexte3"/>
        <w:rPr>
          <w:rFonts w:ascii="Times New Roman" w:hAnsi="Times New Roman" w:cs="Times New Roman"/>
          <w:sz w:val="20"/>
        </w:rPr>
      </w:pPr>
      <w:r w:rsidRPr="00707BF5">
        <w:rPr>
          <w:rFonts w:ascii="Times New Roman" w:hAnsi="Times New Roman" w:cs="Times New Roman"/>
          <w:sz w:val="20"/>
        </w:rPr>
        <w:t xml:space="preserve">L'ensemble des travaux ainsi entrepris doit être conduit de façon à ne pas gêner la navigation et la circulation sur le domaine public. Les contraintes techniques et spécifiques liées à l'ouvrage sont, le cas échéant, décrites en annexe. </w:t>
      </w:r>
      <w:r w:rsidR="00FA06E9" w:rsidRPr="001241F6">
        <w:rPr>
          <w:rFonts w:ascii="Times New Roman" w:hAnsi="Times New Roman" w:cs="Times New Roman"/>
          <w:sz w:val="20"/>
        </w:rPr>
        <w:t>L’occupant</w:t>
      </w:r>
      <w:r w:rsidRPr="00707BF5">
        <w:rPr>
          <w:rFonts w:ascii="Times New Roman" w:hAnsi="Times New Roman" w:cs="Times New Roman"/>
          <w:color w:val="0070C0"/>
          <w:sz w:val="20"/>
        </w:rPr>
        <w:t xml:space="preserve"> </w:t>
      </w:r>
      <w:r w:rsidRPr="00707BF5">
        <w:rPr>
          <w:rFonts w:ascii="Times New Roman" w:hAnsi="Times New Roman" w:cs="Times New Roman"/>
          <w:sz w:val="20"/>
        </w:rPr>
        <w:t>doit se conformer à toutes les indications qui lui sont données, à cet effet, par</w:t>
      </w:r>
      <w:bookmarkStart w:id="1" w:name="_Toc55377516"/>
      <w:r w:rsidR="001241F6">
        <w:rPr>
          <w:rFonts w:ascii="Times New Roman" w:hAnsi="Times New Roman" w:cs="Times New Roman"/>
          <w:sz w:val="20"/>
        </w:rPr>
        <w:t xml:space="preserve"> le représentant local de VNF. </w:t>
      </w:r>
      <w:bookmarkEnd w:id="1"/>
    </w:p>
    <w:p w14:paraId="1E19BD4F" w14:textId="77777777" w:rsidR="00643CEB" w:rsidRDefault="00643CEB" w:rsidP="00EE724B">
      <w:pPr>
        <w:rPr>
          <w:b/>
          <w:sz w:val="20"/>
          <w:szCs w:val="20"/>
          <w:u w:val="single"/>
        </w:rPr>
      </w:pPr>
    </w:p>
    <w:p w14:paraId="17309BEB" w14:textId="47DE6CBA" w:rsidR="001F0173" w:rsidRDefault="001F0173" w:rsidP="00EE724B">
      <w:pPr>
        <w:rPr>
          <w:b/>
          <w:sz w:val="20"/>
          <w:szCs w:val="20"/>
          <w:u w:val="single"/>
        </w:rPr>
      </w:pPr>
      <w:r>
        <w:rPr>
          <w:b/>
          <w:sz w:val="20"/>
          <w:szCs w:val="20"/>
          <w:u w:val="single"/>
        </w:rPr>
        <w:t>4.3 Récolement</w:t>
      </w:r>
    </w:p>
    <w:p w14:paraId="2F4D7F5A" w14:textId="77777777" w:rsidR="001241F6" w:rsidRPr="001241F6" w:rsidRDefault="001241F6" w:rsidP="00643CEB">
      <w:pPr>
        <w:jc w:val="both"/>
        <w:rPr>
          <w:sz w:val="20"/>
          <w:szCs w:val="20"/>
        </w:rPr>
      </w:pPr>
    </w:p>
    <w:p w14:paraId="27B238D0" w14:textId="4A065173" w:rsidR="00643CEB" w:rsidRPr="00826EE1" w:rsidRDefault="00643CEB" w:rsidP="00643CEB">
      <w:pPr>
        <w:jc w:val="both"/>
        <w:rPr>
          <w:b/>
          <w:sz w:val="20"/>
          <w:szCs w:val="20"/>
        </w:rPr>
      </w:pPr>
      <w:r w:rsidRPr="00707BF5">
        <w:rPr>
          <w:sz w:val="20"/>
          <w:szCs w:val="20"/>
        </w:rPr>
        <w:t xml:space="preserve">Les travaux ainsi exécutés donnent lieu à une vérification de la part du représentant local de VNF et font l'objet d'un procès-verbal de récolement. Cet acte n'engage en rien la responsabilité de VNF au regard des textes en vigueur auxquels doit se soumettre </w:t>
      </w:r>
      <w:r w:rsidR="00FA06E9" w:rsidRPr="001241F6">
        <w:rPr>
          <w:sz w:val="20"/>
          <w:szCs w:val="20"/>
        </w:rPr>
        <w:t>l’occupant</w:t>
      </w:r>
      <w:r w:rsidR="001241F6">
        <w:rPr>
          <w:sz w:val="20"/>
          <w:szCs w:val="20"/>
        </w:rPr>
        <w:t>.</w:t>
      </w:r>
      <w:r w:rsidR="004B1515">
        <w:rPr>
          <w:sz w:val="20"/>
          <w:szCs w:val="20"/>
        </w:rPr>
        <w:t xml:space="preserve"> </w:t>
      </w:r>
    </w:p>
    <w:p w14:paraId="3AFDF423" w14:textId="77777777" w:rsidR="00643CEB" w:rsidRDefault="00643CEB" w:rsidP="00EE724B">
      <w:pPr>
        <w:rPr>
          <w:b/>
          <w:sz w:val="20"/>
          <w:szCs w:val="20"/>
          <w:u w:val="single"/>
        </w:rPr>
      </w:pPr>
    </w:p>
    <w:p w14:paraId="7A9E679E" w14:textId="619A4106" w:rsidR="001F0173" w:rsidRDefault="001F0173" w:rsidP="00EE724B">
      <w:pPr>
        <w:rPr>
          <w:b/>
          <w:sz w:val="20"/>
          <w:szCs w:val="20"/>
          <w:u w:val="single"/>
        </w:rPr>
      </w:pPr>
      <w:r>
        <w:rPr>
          <w:b/>
          <w:sz w:val="20"/>
          <w:szCs w:val="20"/>
          <w:u w:val="single"/>
        </w:rPr>
        <w:t>4.4 Financement des travaux et hypothèque</w:t>
      </w:r>
    </w:p>
    <w:p w14:paraId="0FDC2AD0" w14:textId="2824B899" w:rsidR="00643CEB" w:rsidRDefault="006520DA" w:rsidP="00643CEB">
      <w:pPr>
        <w:jc w:val="both"/>
        <w:rPr>
          <w:bCs/>
          <w:color w:val="FF0000"/>
          <w:sz w:val="20"/>
          <w:szCs w:val="20"/>
        </w:rPr>
      </w:pPr>
      <w:r>
        <w:rPr>
          <w:sz w:val="20"/>
          <w:szCs w:val="20"/>
        </w:rPr>
        <w:t>Néant</w:t>
      </w:r>
    </w:p>
    <w:p w14:paraId="475C7099" w14:textId="5D8A21E0" w:rsidR="001F0173" w:rsidRPr="00B80601" w:rsidRDefault="001F0173" w:rsidP="00EE724B">
      <w:pPr>
        <w:rPr>
          <w:rFonts w:ascii="Arial" w:hAnsi="Arial" w:cs="Arial"/>
          <w:b/>
          <w:sz w:val="20"/>
          <w:szCs w:val="20"/>
          <w:u w:val="single"/>
        </w:rPr>
      </w:pPr>
    </w:p>
    <w:p w14:paraId="15336579" w14:textId="76A75922" w:rsidR="00752EA6" w:rsidRDefault="00752EA6" w:rsidP="00EE724B">
      <w:pPr>
        <w:rPr>
          <w:rFonts w:ascii="Arial" w:hAnsi="Arial" w:cs="Arial"/>
          <w:b/>
          <w:sz w:val="20"/>
          <w:szCs w:val="20"/>
          <w:u w:val="single"/>
        </w:rPr>
      </w:pPr>
      <w:r w:rsidRPr="00B80601">
        <w:rPr>
          <w:rFonts w:ascii="Arial" w:hAnsi="Arial" w:cs="Arial"/>
          <w:b/>
          <w:sz w:val="20"/>
          <w:szCs w:val="20"/>
          <w:u w:val="single"/>
        </w:rPr>
        <w:t>ARTICLE 5</w:t>
      </w:r>
      <w:r w:rsidR="006F439F">
        <w:rPr>
          <w:rFonts w:ascii="Arial" w:hAnsi="Arial" w:cs="Arial"/>
          <w:b/>
          <w:sz w:val="20"/>
          <w:szCs w:val="20"/>
          <w:u w:val="single"/>
        </w:rPr>
        <w:t xml:space="preserve"> : </w:t>
      </w:r>
      <w:r w:rsidRPr="00B80601">
        <w:rPr>
          <w:rFonts w:ascii="Arial" w:hAnsi="Arial" w:cs="Arial"/>
          <w:b/>
          <w:sz w:val="20"/>
          <w:szCs w:val="20"/>
          <w:u w:val="single"/>
        </w:rPr>
        <w:t>REDEVANCE</w:t>
      </w:r>
    </w:p>
    <w:p w14:paraId="2ED72978" w14:textId="77777777" w:rsidR="006520DA" w:rsidRDefault="006520DA" w:rsidP="00EE724B">
      <w:pPr>
        <w:rPr>
          <w:rFonts w:ascii="Arial" w:hAnsi="Arial" w:cs="Arial"/>
          <w:b/>
          <w:sz w:val="20"/>
          <w:szCs w:val="20"/>
          <w:u w:val="single"/>
        </w:rPr>
      </w:pPr>
    </w:p>
    <w:p w14:paraId="30197205" w14:textId="633C84C9" w:rsidR="001F0173" w:rsidRDefault="00480A23" w:rsidP="00EE724B">
      <w:pPr>
        <w:rPr>
          <w:b/>
          <w:sz w:val="20"/>
          <w:szCs w:val="20"/>
          <w:u w:val="single"/>
        </w:rPr>
      </w:pPr>
      <w:r>
        <w:rPr>
          <w:b/>
          <w:sz w:val="20"/>
          <w:szCs w:val="20"/>
          <w:u w:val="single"/>
        </w:rPr>
        <w:t>5.1 Montant</w:t>
      </w:r>
    </w:p>
    <w:p w14:paraId="777FA7C7" w14:textId="61D779F8" w:rsidR="004362A0" w:rsidRPr="006520DA" w:rsidRDefault="004362A0" w:rsidP="004362A0">
      <w:pPr>
        <w:jc w:val="both"/>
        <w:rPr>
          <w:sz w:val="20"/>
          <w:szCs w:val="20"/>
        </w:rPr>
      </w:pPr>
      <w:r w:rsidRPr="007D61A1">
        <w:rPr>
          <w:sz w:val="20"/>
          <w:szCs w:val="20"/>
        </w:rPr>
        <w:t xml:space="preserve">Conformément aux articles L.2125-1 et suivants du CGPPP, la redevance due pour l’occupation du domaine public tient compte des avantages de toute nature procurés au titulaire </w:t>
      </w:r>
      <w:r w:rsidRPr="006520DA">
        <w:rPr>
          <w:sz w:val="20"/>
          <w:szCs w:val="20"/>
        </w:rPr>
        <w:t xml:space="preserve">de </w:t>
      </w:r>
      <w:r w:rsidR="00FA06E9" w:rsidRPr="006520DA">
        <w:rPr>
          <w:sz w:val="20"/>
          <w:szCs w:val="20"/>
        </w:rPr>
        <w:t>la convention</w:t>
      </w:r>
      <w:r w:rsidRPr="006520DA">
        <w:rPr>
          <w:sz w:val="20"/>
          <w:szCs w:val="20"/>
        </w:rPr>
        <w:t>.</w:t>
      </w:r>
    </w:p>
    <w:p w14:paraId="4CDC63D6" w14:textId="6F6F9605" w:rsidR="006520DA" w:rsidRPr="006520DA" w:rsidRDefault="006520DA" w:rsidP="004362A0">
      <w:pPr>
        <w:jc w:val="both"/>
        <w:rPr>
          <w:sz w:val="20"/>
          <w:szCs w:val="20"/>
        </w:rPr>
      </w:pPr>
    </w:p>
    <w:p w14:paraId="787D58B9" w14:textId="412360CB" w:rsidR="004362A0" w:rsidRDefault="00FA06E9" w:rsidP="00032BBD">
      <w:pPr>
        <w:jc w:val="both"/>
        <w:rPr>
          <w:sz w:val="20"/>
          <w:szCs w:val="20"/>
        </w:rPr>
      </w:pPr>
      <w:r w:rsidRPr="006520DA">
        <w:rPr>
          <w:sz w:val="20"/>
          <w:szCs w:val="20"/>
        </w:rPr>
        <w:t>L’occupant</w:t>
      </w:r>
      <w:r w:rsidR="004362A0" w:rsidRPr="006520DA">
        <w:rPr>
          <w:sz w:val="20"/>
          <w:szCs w:val="20"/>
        </w:rPr>
        <w:t xml:space="preserve"> </w:t>
      </w:r>
      <w:r w:rsidR="004362A0" w:rsidRPr="007D61A1">
        <w:rPr>
          <w:sz w:val="20"/>
          <w:szCs w:val="20"/>
        </w:rPr>
        <w:t xml:space="preserve">s'engage à verser au </w:t>
      </w:r>
      <w:r w:rsidR="0092147B">
        <w:rPr>
          <w:color w:val="0070C0"/>
          <w:sz w:val="20"/>
          <w:szCs w:val="20"/>
        </w:rPr>
        <w:t>…</w:t>
      </w:r>
      <w:r w:rsidR="004362A0" w:rsidRPr="007D61A1">
        <w:rPr>
          <w:sz w:val="20"/>
          <w:szCs w:val="20"/>
        </w:rPr>
        <w:t xml:space="preserve"> une redevance annuelle de base d'un montant de </w:t>
      </w:r>
      <w:r w:rsidR="0092147B">
        <w:rPr>
          <w:color w:val="0070C0"/>
          <w:sz w:val="20"/>
          <w:szCs w:val="20"/>
        </w:rPr>
        <w:t>…</w:t>
      </w:r>
      <w:r w:rsidR="004362A0" w:rsidRPr="007D61A1">
        <w:rPr>
          <w:sz w:val="20"/>
          <w:szCs w:val="20"/>
        </w:rPr>
        <w:t xml:space="preserve"> euros qui commence à courir à compter de l'entrée en vigueur de la présente </w:t>
      </w:r>
      <w:r w:rsidR="00B1121A" w:rsidRPr="006520DA">
        <w:rPr>
          <w:sz w:val="20"/>
          <w:szCs w:val="20"/>
        </w:rPr>
        <w:t>convention</w:t>
      </w:r>
      <w:r w:rsidR="004362A0" w:rsidRPr="006520DA">
        <w:rPr>
          <w:sz w:val="20"/>
          <w:szCs w:val="20"/>
        </w:rPr>
        <w:t xml:space="preserve"> fixée à l’article </w:t>
      </w:r>
      <w:r w:rsidR="00690F60" w:rsidRPr="006520DA">
        <w:rPr>
          <w:sz w:val="20"/>
          <w:szCs w:val="20"/>
        </w:rPr>
        <w:t>DUREE</w:t>
      </w:r>
      <w:r w:rsidR="004362A0" w:rsidRPr="007D61A1">
        <w:rPr>
          <w:sz w:val="20"/>
          <w:szCs w:val="20"/>
        </w:rPr>
        <w:t xml:space="preserve">, décomposée comme suit : </w:t>
      </w:r>
    </w:p>
    <w:p w14:paraId="7BC19D53" w14:textId="3D4672A4" w:rsidR="004362A0" w:rsidRPr="007D61A1" w:rsidRDefault="004362A0" w:rsidP="00032BBD">
      <w:pPr>
        <w:jc w:val="both"/>
        <w:rPr>
          <w:sz w:val="20"/>
          <w:szCs w:val="20"/>
        </w:rPr>
      </w:pPr>
    </w:p>
    <w:tbl>
      <w:tblPr>
        <w:tblStyle w:val="Grilledutableau"/>
        <w:tblW w:w="9913" w:type="dxa"/>
        <w:jc w:val="center"/>
        <w:tblLayout w:type="fixed"/>
        <w:tblLook w:val="04A0" w:firstRow="1" w:lastRow="0" w:firstColumn="1" w:lastColumn="0" w:noHBand="0" w:noVBand="1"/>
      </w:tblPr>
      <w:tblGrid>
        <w:gridCol w:w="1701"/>
        <w:gridCol w:w="1701"/>
        <w:gridCol w:w="1701"/>
        <w:gridCol w:w="1701"/>
        <w:gridCol w:w="1980"/>
        <w:gridCol w:w="1129"/>
      </w:tblGrid>
      <w:tr w:rsidR="004362A0" w:rsidRPr="007D61A1" w14:paraId="67327974" w14:textId="77777777" w:rsidTr="00EF2622">
        <w:trPr>
          <w:trHeight w:val="699"/>
          <w:jc w:val="center"/>
        </w:trPr>
        <w:tc>
          <w:tcPr>
            <w:tcW w:w="1701" w:type="dxa"/>
            <w:vAlign w:val="center"/>
          </w:tcPr>
          <w:p w14:paraId="4DBD7D8D" w14:textId="77777777" w:rsidR="004362A0" w:rsidRPr="007D61A1" w:rsidRDefault="004362A0" w:rsidP="00032BBD">
            <w:pPr>
              <w:jc w:val="center"/>
              <w:rPr>
                <w:sz w:val="20"/>
                <w:szCs w:val="20"/>
              </w:rPr>
            </w:pPr>
            <w:r w:rsidRPr="007D61A1">
              <w:rPr>
                <w:sz w:val="20"/>
                <w:szCs w:val="20"/>
              </w:rPr>
              <w:t>Site</w:t>
            </w:r>
          </w:p>
        </w:tc>
        <w:tc>
          <w:tcPr>
            <w:tcW w:w="1701" w:type="dxa"/>
            <w:vAlign w:val="center"/>
          </w:tcPr>
          <w:p w14:paraId="7986628F" w14:textId="77777777" w:rsidR="004362A0" w:rsidRPr="007D61A1" w:rsidRDefault="004362A0" w:rsidP="00032BBD">
            <w:pPr>
              <w:jc w:val="center"/>
              <w:rPr>
                <w:sz w:val="20"/>
                <w:szCs w:val="20"/>
              </w:rPr>
            </w:pPr>
            <w:r w:rsidRPr="007D61A1">
              <w:rPr>
                <w:sz w:val="20"/>
                <w:szCs w:val="20"/>
              </w:rPr>
              <w:t>Elément tarifé</w:t>
            </w:r>
          </w:p>
        </w:tc>
        <w:tc>
          <w:tcPr>
            <w:tcW w:w="1701" w:type="dxa"/>
            <w:vAlign w:val="center"/>
          </w:tcPr>
          <w:p w14:paraId="33800E12" w14:textId="77777777" w:rsidR="004362A0" w:rsidRPr="007D61A1" w:rsidRDefault="004362A0" w:rsidP="00032BBD">
            <w:pPr>
              <w:jc w:val="center"/>
              <w:rPr>
                <w:sz w:val="20"/>
                <w:szCs w:val="20"/>
              </w:rPr>
            </w:pPr>
            <w:r w:rsidRPr="007D61A1">
              <w:rPr>
                <w:sz w:val="20"/>
                <w:szCs w:val="20"/>
              </w:rPr>
              <w:t>Type d’élément</w:t>
            </w:r>
          </w:p>
        </w:tc>
        <w:tc>
          <w:tcPr>
            <w:tcW w:w="1701" w:type="dxa"/>
            <w:vAlign w:val="center"/>
          </w:tcPr>
          <w:p w14:paraId="52A8A7C6" w14:textId="77777777" w:rsidR="004362A0" w:rsidRPr="007D61A1" w:rsidRDefault="004362A0" w:rsidP="00032BBD">
            <w:pPr>
              <w:jc w:val="center"/>
              <w:rPr>
                <w:sz w:val="20"/>
                <w:szCs w:val="20"/>
              </w:rPr>
            </w:pPr>
            <w:r w:rsidRPr="007D61A1">
              <w:rPr>
                <w:sz w:val="20"/>
                <w:szCs w:val="20"/>
              </w:rPr>
              <w:t>Montant de la redevance</w:t>
            </w:r>
          </w:p>
          <w:p w14:paraId="2B392B9A" w14:textId="77777777" w:rsidR="004362A0" w:rsidRPr="007D61A1" w:rsidRDefault="004362A0" w:rsidP="00032BBD">
            <w:pPr>
              <w:jc w:val="center"/>
              <w:rPr>
                <w:sz w:val="20"/>
                <w:szCs w:val="20"/>
              </w:rPr>
            </w:pPr>
            <w:r w:rsidRPr="007D61A1">
              <w:rPr>
                <w:sz w:val="20"/>
                <w:szCs w:val="20"/>
              </w:rPr>
              <w:t>(en €/an)</w:t>
            </w:r>
          </w:p>
        </w:tc>
        <w:tc>
          <w:tcPr>
            <w:tcW w:w="1980" w:type="dxa"/>
            <w:vAlign w:val="center"/>
          </w:tcPr>
          <w:p w14:paraId="4B4A7029" w14:textId="77777777" w:rsidR="004362A0" w:rsidRPr="007D61A1" w:rsidRDefault="004362A0" w:rsidP="00032BBD">
            <w:pPr>
              <w:jc w:val="center"/>
              <w:rPr>
                <w:sz w:val="20"/>
                <w:szCs w:val="20"/>
              </w:rPr>
            </w:pPr>
            <w:r w:rsidRPr="007D61A1">
              <w:rPr>
                <w:sz w:val="20"/>
                <w:szCs w:val="20"/>
              </w:rPr>
              <w:t>Indice INSEE</w:t>
            </w:r>
          </w:p>
        </w:tc>
        <w:tc>
          <w:tcPr>
            <w:tcW w:w="1129" w:type="dxa"/>
            <w:vAlign w:val="center"/>
          </w:tcPr>
          <w:p w14:paraId="01BDBE19" w14:textId="77777777" w:rsidR="004362A0" w:rsidRPr="007D61A1" w:rsidRDefault="004362A0" w:rsidP="00032BBD">
            <w:pPr>
              <w:jc w:val="center"/>
              <w:rPr>
                <w:sz w:val="20"/>
                <w:szCs w:val="20"/>
              </w:rPr>
            </w:pPr>
            <w:r w:rsidRPr="007D61A1">
              <w:rPr>
                <w:sz w:val="20"/>
                <w:szCs w:val="20"/>
              </w:rPr>
              <w:t>Valeur de l’indice INSEE</w:t>
            </w:r>
          </w:p>
        </w:tc>
      </w:tr>
      <w:tr w:rsidR="004362A0" w:rsidRPr="007D61A1" w14:paraId="476411E8" w14:textId="77777777" w:rsidTr="00EF2622">
        <w:trPr>
          <w:jc w:val="center"/>
        </w:trPr>
        <w:tc>
          <w:tcPr>
            <w:tcW w:w="1701" w:type="dxa"/>
            <w:vAlign w:val="center"/>
          </w:tcPr>
          <w:p w14:paraId="0874D5D9" w14:textId="0545339A" w:rsidR="004362A0" w:rsidRPr="007D61A1" w:rsidRDefault="004362A0" w:rsidP="00D3397B">
            <w:pPr>
              <w:pStyle w:val="Corpsdetexte3"/>
              <w:jc w:val="left"/>
              <w:rPr>
                <w:rFonts w:ascii="Times New Roman" w:hAnsi="Times New Roman" w:cs="Times New Roman"/>
                <w:color w:val="2E74B5" w:themeColor="accent1" w:themeShade="BF"/>
                <w:sz w:val="20"/>
              </w:rPr>
            </w:pPr>
          </w:p>
        </w:tc>
        <w:tc>
          <w:tcPr>
            <w:tcW w:w="1701" w:type="dxa"/>
            <w:vAlign w:val="center"/>
          </w:tcPr>
          <w:p w14:paraId="053C8921" w14:textId="6144BD72" w:rsidR="004362A0" w:rsidRPr="007D61A1" w:rsidRDefault="004362A0" w:rsidP="0092147B">
            <w:pPr>
              <w:jc w:val="both"/>
              <w:rPr>
                <w:sz w:val="20"/>
                <w:szCs w:val="20"/>
              </w:rPr>
            </w:pPr>
          </w:p>
        </w:tc>
        <w:tc>
          <w:tcPr>
            <w:tcW w:w="1701" w:type="dxa"/>
            <w:vAlign w:val="center"/>
          </w:tcPr>
          <w:p w14:paraId="7E65594D" w14:textId="2524AA2A" w:rsidR="004362A0" w:rsidRPr="007D61A1" w:rsidRDefault="004362A0" w:rsidP="00826EE1">
            <w:pPr>
              <w:rPr>
                <w:color w:val="0070C0"/>
                <w:sz w:val="20"/>
                <w:szCs w:val="20"/>
              </w:rPr>
            </w:pPr>
          </w:p>
        </w:tc>
        <w:tc>
          <w:tcPr>
            <w:tcW w:w="1701" w:type="dxa"/>
            <w:vAlign w:val="center"/>
          </w:tcPr>
          <w:p w14:paraId="71FD35AE" w14:textId="5533F0C7" w:rsidR="004362A0" w:rsidRPr="007D61A1" w:rsidRDefault="004362A0" w:rsidP="00032BBD">
            <w:pPr>
              <w:rPr>
                <w:color w:val="0070C0"/>
                <w:sz w:val="20"/>
                <w:szCs w:val="20"/>
              </w:rPr>
            </w:pPr>
          </w:p>
        </w:tc>
        <w:tc>
          <w:tcPr>
            <w:tcW w:w="1980" w:type="dxa"/>
            <w:vAlign w:val="center"/>
          </w:tcPr>
          <w:p w14:paraId="1A0151B8" w14:textId="44A8DD55" w:rsidR="004362A0" w:rsidRPr="007D61A1" w:rsidRDefault="004362A0" w:rsidP="00826EE1">
            <w:pPr>
              <w:rPr>
                <w:sz w:val="20"/>
                <w:szCs w:val="20"/>
              </w:rPr>
            </w:pPr>
          </w:p>
        </w:tc>
        <w:tc>
          <w:tcPr>
            <w:tcW w:w="1129" w:type="dxa"/>
            <w:vAlign w:val="center"/>
          </w:tcPr>
          <w:p w14:paraId="3FA8BCE9" w14:textId="1D3FD3F5" w:rsidR="004362A0" w:rsidRPr="007D61A1" w:rsidRDefault="004362A0" w:rsidP="00032BBD">
            <w:pPr>
              <w:jc w:val="both"/>
              <w:rPr>
                <w:sz w:val="20"/>
                <w:szCs w:val="20"/>
              </w:rPr>
            </w:pPr>
          </w:p>
        </w:tc>
      </w:tr>
    </w:tbl>
    <w:p w14:paraId="1717A3F2" w14:textId="72C54C50" w:rsidR="004362A0" w:rsidRPr="007D61A1" w:rsidRDefault="00FA06E9" w:rsidP="004362A0">
      <w:pPr>
        <w:jc w:val="both"/>
        <w:rPr>
          <w:sz w:val="20"/>
          <w:szCs w:val="20"/>
        </w:rPr>
      </w:pPr>
      <w:r w:rsidRPr="00ED27BE">
        <w:rPr>
          <w:sz w:val="20"/>
          <w:szCs w:val="20"/>
        </w:rPr>
        <w:lastRenderedPageBreak/>
        <w:t>L’occupant</w:t>
      </w:r>
      <w:r w:rsidR="004362A0" w:rsidRPr="00ED27BE">
        <w:rPr>
          <w:sz w:val="20"/>
          <w:szCs w:val="20"/>
        </w:rPr>
        <w:t xml:space="preserve"> </w:t>
      </w:r>
      <w:r w:rsidR="004362A0" w:rsidRPr="007D61A1">
        <w:rPr>
          <w:sz w:val="20"/>
          <w:szCs w:val="20"/>
        </w:rPr>
        <w:t>s’engage également à verser une part variable qui est déterminée par l’application d’un pourcentage sur le montant du chiffre d’affaires annuel hors taxes, réalisé sur les dépendances du domaine public fluvial, objet de la présente occupation, prévu comme suit :</w:t>
      </w:r>
    </w:p>
    <w:p w14:paraId="00F93F07" w14:textId="77777777" w:rsidR="004362A0" w:rsidRPr="007D61A1" w:rsidRDefault="004362A0" w:rsidP="004362A0">
      <w:pPr>
        <w:jc w:val="both"/>
        <w:rPr>
          <w:sz w:val="20"/>
          <w:szCs w:val="20"/>
        </w:rPr>
      </w:pPr>
    </w:p>
    <w:tbl>
      <w:tblPr>
        <w:tblStyle w:val="Grilledutableau"/>
        <w:tblW w:w="0" w:type="auto"/>
        <w:jc w:val="center"/>
        <w:tblLayout w:type="fixed"/>
        <w:tblLook w:val="04A0" w:firstRow="1" w:lastRow="0" w:firstColumn="1" w:lastColumn="0" w:noHBand="0" w:noVBand="1"/>
      </w:tblPr>
      <w:tblGrid>
        <w:gridCol w:w="2903"/>
        <w:gridCol w:w="2904"/>
      </w:tblGrid>
      <w:tr w:rsidR="004362A0" w:rsidRPr="007D61A1" w14:paraId="4FE2DC2E" w14:textId="77777777" w:rsidTr="00EF2622">
        <w:trPr>
          <w:trHeight w:val="699"/>
          <w:jc w:val="center"/>
        </w:trPr>
        <w:tc>
          <w:tcPr>
            <w:tcW w:w="2903" w:type="dxa"/>
            <w:vAlign w:val="center"/>
          </w:tcPr>
          <w:p w14:paraId="74F3A749" w14:textId="77777777" w:rsidR="004362A0" w:rsidRPr="007D61A1" w:rsidRDefault="004362A0" w:rsidP="00EF2622">
            <w:pPr>
              <w:jc w:val="center"/>
              <w:rPr>
                <w:sz w:val="20"/>
                <w:szCs w:val="20"/>
              </w:rPr>
            </w:pPr>
            <w:r w:rsidRPr="007D61A1">
              <w:rPr>
                <w:sz w:val="20"/>
                <w:szCs w:val="20"/>
              </w:rPr>
              <w:t>Année d’activité</w:t>
            </w:r>
          </w:p>
        </w:tc>
        <w:tc>
          <w:tcPr>
            <w:tcW w:w="2904" w:type="dxa"/>
            <w:vAlign w:val="center"/>
          </w:tcPr>
          <w:p w14:paraId="4265A11E" w14:textId="77777777" w:rsidR="004362A0" w:rsidRPr="007D61A1" w:rsidRDefault="004362A0" w:rsidP="00EF2622">
            <w:pPr>
              <w:jc w:val="center"/>
              <w:rPr>
                <w:sz w:val="20"/>
                <w:szCs w:val="20"/>
              </w:rPr>
            </w:pPr>
            <w:r w:rsidRPr="007D61A1">
              <w:rPr>
                <w:sz w:val="20"/>
                <w:szCs w:val="20"/>
              </w:rPr>
              <w:t>Pourcentage sur le montant du CA annuel HT</w:t>
            </w:r>
          </w:p>
        </w:tc>
      </w:tr>
      <w:tr w:rsidR="004362A0" w:rsidRPr="007D61A1" w14:paraId="24AC32BC" w14:textId="77777777" w:rsidTr="00EF2622">
        <w:trPr>
          <w:trHeight w:val="293"/>
          <w:jc w:val="center"/>
        </w:trPr>
        <w:tc>
          <w:tcPr>
            <w:tcW w:w="2903" w:type="dxa"/>
            <w:vAlign w:val="center"/>
          </w:tcPr>
          <w:p w14:paraId="3B6579DE" w14:textId="4E0F2A5C" w:rsidR="004362A0" w:rsidRPr="007D61A1" w:rsidRDefault="004362A0" w:rsidP="0092147B">
            <w:pPr>
              <w:rPr>
                <w:sz w:val="20"/>
                <w:szCs w:val="20"/>
              </w:rPr>
            </w:pPr>
          </w:p>
        </w:tc>
        <w:tc>
          <w:tcPr>
            <w:tcW w:w="2904" w:type="dxa"/>
            <w:vAlign w:val="center"/>
          </w:tcPr>
          <w:p w14:paraId="3F0101BB" w14:textId="36D8E6FC" w:rsidR="004362A0" w:rsidRPr="007D61A1" w:rsidRDefault="004362A0" w:rsidP="00D3397B">
            <w:pPr>
              <w:jc w:val="right"/>
              <w:rPr>
                <w:sz w:val="20"/>
                <w:szCs w:val="20"/>
              </w:rPr>
            </w:pPr>
          </w:p>
        </w:tc>
      </w:tr>
    </w:tbl>
    <w:p w14:paraId="46CD04FC" w14:textId="4BB388F7" w:rsidR="004362A0" w:rsidRPr="00072C1B" w:rsidRDefault="004362A0" w:rsidP="00D3397B">
      <w:pPr>
        <w:jc w:val="both"/>
        <w:rPr>
          <w:b/>
          <w:color w:val="FF0000"/>
          <w:sz w:val="20"/>
          <w:szCs w:val="20"/>
        </w:rPr>
      </w:pPr>
    </w:p>
    <w:p w14:paraId="3C14A928" w14:textId="77777777" w:rsidR="00ED27BE" w:rsidRDefault="00ED27BE" w:rsidP="004362A0">
      <w:pPr>
        <w:jc w:val="both"/>
        <w:rPr>
          <w:sz w:val="20"/>
          <w:szCs w:val="20"/>
        </w:rPr>
      </w:pPr>
    </w:p>
    <w:p w14:paraId="4245205F" w14:textId="42EA92F5" w:rsidR="004362A0" w:rsidRPr="007D61A1" w:rsidRDefault="004362A0" w:rsidP="004362A0">
      <w:pPr>
        <w:jc w:val="both"/>
        <w:rPr>
          <w:sz w:val="20"/>
          <w:szCs w:val="20"/>
        </w:rPr>
      </w:pPr>
      <w:r w:rsidRPr="007D61A1">
        <w:rPr>
          <w:sz w:val="20"/>
          <w:szCs w:val="20"/>
        </w:rPr>
        <w:t>Les modalités de calcul de la redevance sont précisées dans le relevé des sommes dues, joint en annexe.</w:t>
      </w:r>
    </w:p>
    <w:p w14:paraId="7CD298B2" w14:textId="2E4214F9" w:rsidR="004362A0" w:rsidRDefault="004362A0" w:rsidP="00EE724B">
      <w:pPr>
        <w:rPr>
          <w:b/>
          <w:sz w:val="20"/>
          <w:szCs w:val="20"/>
          <w:u w:val="single"/>
        </w:rPr>
      </w:pPr>
    </w:p>
    <w:p w14:paraId="68BF9EC0" w14:textId="227B69CE" w:rsidR="007C4671" w:rsidRDefault="00480A23" w:rsidP="00EE724B">
      <w:pPr>
        <w:rPr>
          <w:b/>
          <w:sz w:val="20"/>
          <w:szCs w:val="20"/>
          <w:u w:val="single"/>
        </w:rPr>
      </w:pPr>
      <w:r>
        <w:rPr>
          <w:b/>
          <w:sz w:val="20"/>
          <w:szCs w:val="20"/>
          <w:u w:val="single"/>
        </w:rPr>
        <w:t>5.2 Exigibilité</w:t>
      </w:r>
    </w:p>
    <w:p w14:paraId="2C3EE01F" w14:textId="55F8C8E2" w:rsidR="00643CEB" w:rsidRDefault="00643CEB" w:rsidP="00810F7F">
      <w:pPr>
        <w:jc w:val="both"/>
        <w:rPr>
          <w:color w:val="FF0000"/>
          <w:sz w:val="20"/>
          <w:szCs w:val="20"/>
        </w:rPr>
      </w:pPr>
      <w:r w:rsidRPr="007D61A1">
        <w:rPr>
          <w:sz w:val="20"/>
          <w:szCs w:val="20"/>
        </w:rPr>
        <w:t xml:space="preserve">La redevance due pour l’occupation ou l’utilisation du domaine </w:t>
      </w:r>
      <w:r w:rsidRPr="00C436F4">
        <w:rPr>
          <w:sz w:val="20"/>
          <w:szCs w:val="20"/>
        </w:rPr>
        <w:t xml:space="preserve">public par </w:t>
      </w:r>
      <w:r w:rsidR="00FA06E9" w:rsidRPr="00C436F4">
        <w:rPr>
          <w:sz w:val="20"/>
          <w:szCs w:val="20"/>
        </w:rPr>
        <w:t>l’occupant</w:t>
      </w:r>
      <w:r w:rsidRPr="00C436F4">
        <w:rPr>
          <w:sz w:val="20"/>
          <w:szCs w:val="20"/>
        </w:rPr>
        <w:t xml:space="preserve"> est </w:t>
      </w:r>
      <w:r w:rsidRPr="007D61A1">
        <w:rPr>
          <w:sz w:val="20"/>
          <w:szCs w:val="20"/>
        </w:rPr>
        <w:t>pa</w:t>
      </w:r>
      <w:r w:rsidR="00C436F4">
        <w:rPr>
          <w:sz w:val="20"/>
          <w:szCs w:val="20"/>
        </w:rPr>
        <w:t>yable d’avance et annuellement.</w:t>
      </w:r>
      <w:r w:rsidR="00BB2435">
        <w:rPr>
          <w:sz w:val="20"/>
          <w:szCs w:val="20"/>
        </w:rPr>
        <w:t xml:space="preserve"> </w:t>
      </w:r>
    </w:p>
    <w:p w14:paraId="0AE77157" w14:textId="77777777" w:rsidR="00C436F4" w:rsidRPr="00C436F4" w:rsidRDefault="00C436F4" w:rsidP="007C4671">
      <w:pPr>
        <w:jc w:val="both"/>
        <w:rPr>
          <w:sz w:val="20"/>
          <w:szCs w:val="20"/>
        </w:rPr>
      </w:pPr>
    </w:p>
    <w:p w14:paraId="0328E207" w14:textId="77777777" w:rsidR="00643CEB" w:rsidRPr="007D61A1" w:rsidRDefault="00643CEB" w:rsidP="007C4671">
      <w:pPr>
        <w:jc w:val="both"/>
        <w:rPr>
          <w:sz w:val="20"/>
          <w:szCs w:val="20"/>
        </w:rPr>
      </w:pPr>
      <w:r w:rsidRPr="007D61A1">
        <w:rPr>
          <w:sz w:val="20"/>
          <w:szCs w:val="20"/>
        </w:rPr>
        <w:t>La redevance</w:t>
      </w:r>
      <w:r>
        <w:rPr>
          <w:sz w:val="20"/>
          <w:szCs w:val="20"/>
        </w:rPr>
        <w:t xml:space="preserve"> est exigible dans les 30</w:t>
      </w:r>
      <w:r w:rsidRPr="007D61A1">
        <w:rPr>
          <w:sz w:val="20"/>
          <w:szCs w:val="20"/>
        </w:rPr>
        <w:t xml:space="preserve"> jours qui suivent l’envoi du titre exécutoire de recette par VNF.</w:t>
      </w:r>
    </w:p>
    <w:p w14:paraId="5273D513" w14:textId="77777777" w:rsidR="00643CEB" w:rsidRPr="007D61A1" w:rsidRDefault="00643CEB" w:rsidP="007C4671">
      <w:pPr>
        <w:jc w:val="both"/>
        <w:rPr>
          <w:color w:val="FF0000"/>
          <w:sz w:val="20"/>
          <w:szCs w:val="20"/>
        </w:rPr>
      </w:pPr>
    </w:p>
    <w:p w14:paraId="40C20C07" w14:textId="034858FC" w:rsidR="00643CEB" w:rsidRPr="007D61A1" w:rsidRDefault="00643CEB" w:rsidP="007C4671">
      <w:pPr>
        <w:jc w:val="both"/>
        <w:rPr>
          <w:sz w:val="20"/>
          <w:szCs w:val="20"/>
        </w:rPr>
      </w:pPr>
      <w:r w:rsidRPr="007D61A1">
        <w:rPr>
          <w:sz w:val="20"/>
          <w:szCs w:val="20"/>
        </w:rPr>
        <w:t xml:space="preserve">Toutefois, un échéancier de paiement peut être proposé par le </w:t>
      </w:r>
      <w:r w:rsidRPr="00C436F4">
        <w:rPr>
          <w:sz w:val="20"/>
          <w:szCs w:val="20"/>
        </w:rPr>
        <w:t xml:space="preserve">comptable </w:t>
      </w:r>
      <w:r w:rsidR="00FA06E9" w:rsidRPr="00C436F4">
        <w:rPr>
          <w:sz w:val="20"/>
          <w:szCs w:val="20"/>
        </w:rPr>
        <w:t>à l’occupant</w:t>
      </w:r>
      <w:r w:rsidRPr="00C436F4">
        <w:rPr>
          <w:sz w:val="20"/>
          <w:szCs w:val="20"/>
        </w:rPr>
        <w:t xml:space="preserve">, décomposant le montant annuel en échéance mensuelle ou trimestrielle. A chaque échéance, </w:t>
      </w:r>
      <w:r w:rsidR="00FA06E9" w:rsidRPr="00C436F4">
        <w:rPr>
          <w:sz w:val="20"/>
          <w:szCs w:val="20"/>
        </w:rPr>
        <w:t>l’occupant</w:t>
      </w:r>
      <w:r w:rsidRPr="00C436F4">
        <w:rPr>
          <w:sz w:val="20"/>
          <w:szCs w:val="20"/>
        </w:rPr>
        <w:t xml:space="preserve"> devra </w:t>
      </w:r>
      <w:r w:rsidRPr="007D61A1">
        <w:rPr>
          <w:sz w:val="20"/>
          <w:szCs w:val="20"/>
        </w:rPr>
        <w:t xml:space="preserve">s’acquitter du règlement auprès de l’agent </w:t>
      </w:r>
      <w:r w:rsidR="0092147B" w:rsidRPr="0092147B">
        <w:rPr>
          <w:sz w:val="20"/>
          <w:szCs w:val="20"/>
        </w:rPr>
        <w:t>comptable</w:t>
      </w:r>
      <w:r w:rsidRPr="0092147B">
        <w:rPr>
          <w:sz w:val="20"/>
          <w:szCs w:val="20"/>
        </w:rPr>
        <w:t> </w:t>
      </w:r>
      <w:r w:rsidRPr="007D61A1">
        <w:rPr>
          <w:sz w:val="20"/>
          <w:szCs w:val="20"/>
        </w:rPr>
        <w:t>:</w:t>
      </w:r>
    </w:p>
    <w:p w14:paraId="51BAC5EF" w14:textId="32D15E82" w:rsidR="00643CEB" w:rsidRPr="00396933" w:rsidRDefault="00643CEB" w:rsidP="00396933">
      <w:pPr>
        <w:pStyle w:val="Paragraphedeliste"/>
        <w:numPr>
          <w:ilvl w:val="0"/>
          <w:numId w:val="13"/>
        </w:numPr>
        <w:ind w:left="567" w:hanging="283"/>
        <w:jc w:val="both"/>
        <w:rPr>
          <w:sz w:val="20"/>
          <w:szCs w:val="20"/>
        </w:rPr>
      </w:pPr>
      <w:proofErr w:type="gramStart"/>
      <w:r w:rsidRPr="007D61A1">
        <w:rPr>
          <w:sz w:val="20"/>
          <w:szCs w:val="20"/>
        </w:rPr>
        <w:t>par</w:t>
      </w:r>
      <w:proofErr w:type="gramEnd"/>
      <w:r w:rsidRPr="007D61A1">
        <w:rPr>
          <w:sz w:val="20"/>
          <w:szCs w:val="20"/>
        </w:rPr>
        <w:t xml:space="preserve"> chèque, virement ou prélèvement automatique à l'adresse suivante :</w:t>
      </w:r>
    </w:p>
    <w:p w14:paraId="054845EF" w14:textId="77777777" w:rsidR="00643CEB" w:rsidRPr="007D61A1" w:rsidRDefault="00643CEB" w:rsidP="007C4671">
      <w:pPr>
        <w:pStyle w:val="Paragraphedeliste"/>
        <w:numPr>
          <w:ilvl w:val="0"/>
          <w:numId w:val="13"/>
        </w:numPr>
        <w:ind w:left="567" w:hanging="283"/>
        <w:jc w:val="both"/>
        <w:rPr>
          <w:sz w:val="20"/>
          <w:szCs w:val="20"/>
        </w:rPr>
      </w:pPr>
      <w:proofErr w:type="gramStart"/>
      <w:r w:rsidRPr="007D61A1">
        <w:rPr>
          <w:sz w:val="20"/>
          <w:szCs w:val="20"/>
        </w:rPr>
        <w:t>par</w:t>
      </w:r>
      <w:proofErr w:type="gramEnd"/>
      <w:r w:rsidRPr="007D61A1">
        <w:rPr>
          <w:sz w:val="20"/>
          <w:szCs w:val="20"/>
        </w:rPr>
        <w:t xml:space="preserve"> paiement en ligne selon les modalités </w:t>
      </w:r>
      <w:r>
        <w:rPr>
          <w:sz w:val="20"/>
          <w:szCs w:val="20"/>
        </w:rPr>
        <w:t xml:space="preserve">indiquées dans le titre de paiement. </w:t>
      </w:r>
    </w:p>
    <w:p w14:paraId="40AF88B6" w14:textId="77777777" w:rsidR="00643CEB" w:rsidRPr="007D61A1" w:rsidRDefault="00643CEB" w:rsidP="00643CEB">
      <w:pPr>
        <w:jc w:val="both"/>
        <w:rPr>
          <w:sz w:val="20"/>
          <w:szCs w:val="20"/>
        </w:rPr>
      </w:pPr>
    </w:p>
    <w:p w14:paraId="482821B3" w14:textId="77777777" w:rsidR="00643CEB" w:rsidRPr="007D61A1" w:rsidRDefault="00643CEB" w:rsidP="00810F7F">
      <w:pPr>
        <w:jc w:val="both"/>
        <w:rPr>
          <w:sz w:val="20"/>
          <w:szCs w:val="20"/>
        </w:rPr>
      </w:pPr>
      <w:r w:rsidRPr="007D61A1">
        <w:rPr>
          <w:sz w:val="20"/>
          <w:szCs w:val="20"/>
        </w:rPr>
        <w:t>En outre, la part variable due pour l’occupation ou l’utilisation du domaine pub</w:t>
      </w:r>
      <w:r>
        <w:rPr>
          <w:sz w:val="20"/>
          <w:szCs w:val="20"/>
        </w:rPr>
        <w:t>lic est exigible dans les 30</w:t>
      </w:r>
      <w:r w:rsidRPr="007D61A1">
        <w:rPr>
          <w:sz w:val="20"/>
          <w:szCs w:val="20"/>
        </w:rPr>
        <w:t xml:space="preserve"> jours qui suivent l’envoi du titre exécutoire de recette par VNF.</w:t>
      </w:r>
    </w:p>
    <w:p w14:paraId="35C7D102" w14:textId="5A18D0AB" w:rsidR="00643CEB" w:rsidRPr="00C436F4" w:rsidRDefault="00FA06E9" w:rsidP="00810F7F">
      <w:pPr>
        <w:jc w:val="both"/>
        <w:rPr>
          <w:sz w:val="20"/>
          <w:szCs w:val="20"/>
        </w:rPr>
      </w:pPr>
      <w:r w:rsidRPr="00C436F4">
        <w:rPr>
          <w:sz w:val="20"/>
          <w:szCs w:val="20"/>
        </w:rPr>
        <w:t>L’occupant</w:t>
      </w:r>
      <w:r w:rsidR="00643CEB" w:rsidRPr="00C436F4">
        <w:rPr>
          <w:sz w:val="20"/>
          <w:szCs w:val="20"/>
        </w:rPr>
        <w:t xml:space="preserve"> est </w:t>
      </w:r>
      <w:r w:rsidR="00643CEB" w:rsidRPr="007D61A1">
        <w:rPr>
          <w:sz w:val="20"/>
          <w:szCs w:val="20"/>
        </w:rPr>
        <w:t xml:space="preserve">tenu de fournir à VNF périodiquement, et au plus tard dans les </w:t>
      </w:r>
      <w:r w:rsidR="00643CEB">
        <w:rPr>
          <w:sz w:val="20"/>
          <w:szCs w:val="20"/>
        </w:rPr>
        <w:t>6</w:t>
      </w:r>
      <w:r w:rsidR="00643CEB" w:rsidRPr="007D61A1">
        <w:rPr>
          <w:sz w:val="20"/>
          <w:szCs w:val="20"/>
        </w:rPr>
        <w:t xml:space="preserve"> mois de la clôture des comptes, les comptes et le montant nécessaires au calcul de la redevance, et représentant le chiffre d’affaires de l’année précédente généré sur l’emplacement mis à dispos</w:t>
      </w:r>
      <w:r w:rsidR="00C436F4">
        <w:rPr>
          <w:sz w:val="20"/>
          <w:szCs w:val="20"/>
        </w:rPr>
        <w:t>ition.</w:t>
      </w:r>
      <w:r w:rsidR="00810F7F">
        <w:rPr>
          <w:sz w:val="20"/>
          <w:szCs w:val="20"/>
        </w:rPr>
        <w:t xml:space="preserve"> </w:t>
      </w:r>
    </w:p>
    <w:p w14:paraId="208B36DA" w14:textId="46E793BF" w:rsidR="00643CEB" w:rsidRDefault="00643CEB" w:rsidP="00EE724B">
      <w:pPr>
        <w:rPr>
          <w:b/>
          <w:sz w:val="20"/>
          <w:szCs w:val="20"/>
          <w:u w:val="single"/>
        </w:rPr>
      </w:pPr>
    </w:p>
    <w:p w14:paraId="378D6340" w14:textId="576F31F1" w:rsidR="00480A23" w:rsidRDefault="00480A23" w:rsidP="00EE724B">
      <w:pPr>
        <w:rPr>
          <w:b/>
          <w:sz w:val="20"/>
          <w:szCs w:val="20"/>
          <w:u w:val="single"/>
        </w:rPr>
      </w:pPr>
      <w:r>
        <w:rPr>
          <w:b/>
          <w:sz w:val="20"/>
          <w:szCs w:val="20"/>
          <w:u w:val="single"/>
        </w:rPr>
        <w:t>5.3 Révision</w:t>
      </w:r>
    </w:p>
    <w:p w14:paraId="52E2E3BE" w14:textId="77777777" w:rsidR="004362A0" w:rsidRPr="007D61A1" w:rsidRDefault="004362A0" w:rsidP="004362A0">
      <w:pPr>
        <w:jc w:val="both"/>
        <w:rPr>
          <w:sz w:val="20"/>
          <w:szCs w:val="20"/>
        </w:rPr>
      </w:pPr>
      <w:r w:rsidRPr="007D61A1">
        <w:rPr>
          <w:sz w:val="20"/>
          <w:szCs w:val="20"/>
        </w:rPr>
        <w:t>Le montant de la redevance pourra faire l'objet d'une révision dans les conditions fixées à l'article R.2125-3 du CGPPP.</w:t>
      </w:r>
    </w:p>
    <w:p w14:paraId="5FDBCB22" w14:textId="243C618B" w:rsidR="004362A0" w:rsidRDefault="004362A0" w:rsidP="00EE724B">
      <w:pPr>
        <w:rPr>
          <w:b/>
          <w:sz w:val="20"/>
          <w:szCs w:val="20"/>
          <w:u w:val="single"/>
        </w:rPr>
      </w:pPr>
    </w:p>
    <w:p w14:paraId="1294B562" w14:textId="0163E277" w:rsidR="00480A23" w:rsidRDefault="00480A23" w:rsidP="00EE724B">
      <w:pPr>
        <w:rPr>
          <w:b/>
          <w:sz w:val="20"/>
          <w:szCs w:val="20"/>
          <w:u w:val="single"/>
        </w:rPr>
      </w:pPr>
      <w:r>
        <w:rPr>
          <w:b/>
          <w:sz w:val="20"/>
          <w:szCs w:val="20"/>
          <w:u w:val="single"/>
        </w:rPr>
        <w:t>5.4 Indexation</w:t>
      </w:r>
    </w:p>
    <w:p w14:paraId="7453A4D1" w14:textId="77777777" w:rsidR="004362A0" w:rsidRPr="007D61A1" w:rsidRDefault="004362A0" w:rsidP="004362A0">
      <w:pPr>
        <w:jc w:val="both"/>
        <w:rPr>
          <w:sz w:val="20"/>
          <w:szCs w:val="20"/>
        </w:rPr>
      </w:pPr>
      <w:r w:rsidRPr="007D61A1">
        <w:rPr>
          <w:sz w:val="20"/>
          <w:szCs w:val="20"/>
        </w:rPr>
        <w:t>La redevance est indexée chaque année au 1</w:t>
      </w:r>
      <w:r w:rsidRPr="007D61A1">
        <w:rPr>
          <w:sz w:val="20"/>
          <w:szCs w:val="20"/>
          <w:vertAlign w:val="superscript"/>
        </w:rPr>
        <w:t>er</w:t>
      </w:r>
      <w:r w:rsidRPr="007D61A1">
        <w:rPr>
          <w:sz w:val="20"/>
          <w:szCs w:val="20"/>
        </w:rPr>
        <w:t xml:space="preserve"> janvier en fonction de l’évolution de l’indice INSEE servant de référence.</w:t>
      </w:r>
    </w:p>
    <w:p w14:paraId="7E4C521E" w14:textId="0F66955E" w:rsidR="004362A0" w:rsidRPr="007D61A1" w:rsidRDefault="004362A0" w:rsidP="004362A0">
      <w:pPr>
        <w:jc w:val="both"/>
        <w:rPr>
          <w:sz w:val="20"/>
          <w:szCs w:val="20"/>
        </w:rPr>
      </w:pPr>
      <w:r w:rsidRPr="007D61A1">
        <w:rPr>
          <w:sz w:val="20"/>
          <w:szCs w:val="20"/>
        </w:rPr>
        <w:t xml:space="preserve">L'indice du coût de la construction servant de base à l'indexation est celui du deuxième trimestre de l'année précédant l'entrée en vigueur de la </w:t>
      </w:r>
      <w:r w:rsidRPr="00C436F4">
        <w:rPr>
          <w:sz w:val="20"/>
          <w:szCs w:val="20"/>
        </w:rPr>
        <w:t xml:space="preserve">présente </w:t>
      </w:r>
      <w:r w:rsidR="00B1121A" w:rsidRPr="00C436F4">
        <w:rPr>
          <w:sz w:val="20"/>
          <w:szCs w:val="20"/>
        </w:rPr>
        <w:t>convention</w:t>
      </w:r>
      <w:r w:rsidRPr="00C436F4">
        <w:rPr>
          <w:sz w:val="20"/>
          <w:szCs w:val="20"/>
        </w:rPr>
        <w:t>.</w:t>
      </w:r>
    </w:p>
    <w:p w14:paraId="63FAD824" w14:textId="6EAEB1DC" w:rsidR="004362A0" w:rsidRPr="007D61A1" w:rsidRDefault="004362A0" w:rsidP="004362A0">
      <w:pPr>
        <w:jc w:val="both"/>
        <w:rPr>
          <w:sz w:val="20"/>
          <w:szCs w:val="20"/>
        </w:rPr>
      </w:pPr>
      <w:r w:rsidRPr="001428E9">
        <w:rPr>
          <w:sz w:val="20"/>
          <w:szCs w:val="20"/>
        </w:rPr>
        <w:t>La part variable</w:t>
      </w:r>
      <w:r w:rsidRPr="007D61A1">
        <w:rPr>
          <w:sz w:val="20"/>
          <w:szCs w:val="20"/>
        </w:rPr>
        <w:t xml:space="preserve"> n’est pas soumise à indexation. </w:t>
      </w:r>
    </w:p>
    <w:p w14:paraId="172040B2" w14:textId="7B5556F2" w:rsidR="004362A0" w:rsidRDefault="004362A0" w:rsidP="00EE724B">
      <w:pPr>
        <w:rPr>
          <w:b/>
          <w:sz w:val="20"/>
          <w:szCs w:val="20"/>
          <w:u w:val="single"/>
        </w:rPr>
      </w:pPr>
    </w:p>
    <w:p w14:paraId="7C47AB8F" w14:textId="7A4AC675" w:rsidR="00480A23" w:rsidRDefault="00480A23" w:rsidP="00EE724B">
      <w:pPr>
        <w:rPr>
          <w:b/>
          <w:sz w:val="20"/>
          <w:szCs w:val="20"/>
          <w:u w:val="single"/>
        </w:rPr>
      </w:pPr>
      <w:r>
        <w:rPr>
          <w:b/>
          <w:sz w:val="20"/>
          <w:szCs w:val="20"/>
          <w:u w:val="single"/>
        </w:rPr>
        <w:t>5.5 Pénalités</w:t>
      </w:r>
    </w:p>
    <w:p w14:paraId="7218722F" w14:textId="5524B6A7" w:rsidR="004362A0" w:rsidRDefault="004362A0" w:rsidP="004362A0">
      <w:pPr>
        <w:jc w:val="both"/>
        <w:rPr>
          <w:sz w:val="20"/>
          <w:szCs w:val="20"/>
        </w:rPr>
      </w:pPr>
      <w:r w:rsidRPr="007C6521">
        <w:rPr>
          <w:sz w:val="20"/>
          <w:szCs w:val="20"/>
        </w:rPr>
        <w:t>Conformément à l’article L.2125-5 du CGPPP, en cas de retard dans le paiement de la redevance, les sommes restant dues seront majorées d’intérêts moratoires au taux légal.</w:t>
      </w:r>
    </w:p>
    <w:p w14:paraId="7C80185B" w14:textId="77777777" w:rsidR="00BC7B11" w:rsidRPr="007C6521" w:rsidRDefault="00BC7B11" w:rsidP="004362A0">
      <w:pPr>
        <w:jc w:val="both"/>
        <w:rPr>
          <w:sz w:val="20"/>
          <w:szCs w:val="20"/>
        </w:rPr>
      </w:pPr>
    </w:p>
    <w:p w14:paraId="49AFB0F9" w14:textId="11A72AE1" w:rsidR="00752EA6" w:rsidRDefault="00752EA6" w:rsidP="00EE724B">
      <w:pPr>
        <w:rPr>
          <w:rFonts w:ascii="Arial" w:hAnsi="Arial" w:cs="Arial"/>
          <w:b/>
          <w:sz w:val="20"/>
          <w:szCs w:val="20"/>
          <w:u w:val="single"/>
        </w:rPr>
      </w:pPr>
      <w:r w:rsidRPr="00B80601">
        <w:rPr>
          <w:rFonts w:ascii="Arial" w:hAnsi="Arial" w:cs="Arial"/>
          <w:b/>
          <w:sz w:val="20"/>
          <w:szCs w:val="20"/>
          <w:u w:val="single"/>
        </w:rPr>
        <w:t>ARTICLE 6</w:t>
      </w:r>
      <w:r w:rsidR="00BC7B11">
        <w:rPr>
          <w:rFonts w:ascii="Arial" w:hAnsi="Arial" w:cs="Arial"/>
          <w:b/>
          <w:sz w:val="20"/>
          <w:szCs w:val="20"/>
          <w:u w:val="single"/>
        </w:rPr>
        <w:t xml:space="preserve"> ; </w:t>
      </w:r>
      <w:r w:rsidRPr="00B80601">
        <w:rPr>
          <w:rFonts w:ascii="Arial" w:hAnsi="Arial" w:cs="Arial"/>
          <w:b/>
          <w:sz w:val="20"/>
          <w:szCs w:val="20"/>
          <w:u w:val="single"/>
        </w:rPr>
        <w:t>GARANTIES</w:t>
      </w:r>
    </w:p>
    <w:p w14:paraId="13E71AAE" w14:textId="23C10609" w:rsidR="00471747" w:rsidRDefault="00471747" w:rsidP="00EE724B">
      <w:pPr>
        <w:rPr>
          <w:rFonts w:ascii="Arial" w:hAnsi="Arial" w:cs="Arial"/>
          <w:b/>
          <w:sz w:val="20"/>
          <w:szCs w:val="20"/>
          <w:u w:val="single"/>
        </w:rPr>
      </w:pPr>
    </w:p>
    <w:p w14:paraId="58B108C0" w14:textId="1111D9AB" w:rsidR="00471747" w:rsidRPr="00CB5FD5" w:rsidRDefault="00471747" w:rsidP="003072DC">
      <w:pPr>
        <w:pStyle w:val="Corpsdetexte3"/>
        <w:rPr>
          <w:rFonts w:ascii="Times New Roman" w:hAnsi="Times New Roman" w:cs="Times New Roman"/>
          <w:bCs/>
          <w:sz w:val="20"/>
        </w:rPr>
      </w:pPr>
      <w:r w:rsidRPr="00CB5FD5">
        <w:rPr>
          <w:rFonts w:ascii="Times New Roman" w:hAnsi="Times New Roman" w:cs="Times New Roman"/>
          <w:bCs/>
          <w:sz w:val="20"/>
        </w:rPr>
        <w:t xml:space="preserve">La </w:t>
      </w:r>
      <w:r w:rsidRPr="00BB2435">
        <w:rPr>
          <w:rFonts w:ascii="Times New Roman" w:hAnsi="Times New Roman" w:cs="Times New Roman"/>
          <w:bCs/>
          <w:sz w:val="20"/>
        </w:rPr>
        <w:t xml:space="preserve">présente </w:t>
      </w:r>
      <w:r w:rsidR="00B1121A" w:rsidRPr="00BB2435">
        <w:rPr>
          <w:rFonts w:ascii="Times New Roman" w:hAnsi="Times New Roman" w:cs="Times New Roman"/>
          <w:bCs/>
          <w:sz w:val="20"/>
        </w:rPr>
        <w:t>convention</w:t>
      </w:r>
      <w:r w:rsidRPr="00BB2435">
        <w:rPr>
          <w:rFonts w:ascii="Times New Roman" w:hAnsi="Times New Roman" w:cs="Times New Roman"/>
          <w:bCs/>
          <w:sz w:val="20"/>
        </w:rPr>
        <w:t xml:space="preserve"> </w:t>
      </w:r>
      <w:r w:rsidRPr="00CB5FD5">
        <w:rPr>
          <w:rFonts w:ascii="Times New Roman" w:hAnsi="Times New Roman" w:cs="Times New Roman"/>
          <w:bCs/>
          <w:sz w:val="20"/>
        </w:rPr>
        <w:t xml:space="preserve">donne lieu à dépôt de garantie selon les modalités décrites ci-après. </w:t>
      </w:r>
    </w:p>
    <w:p w14:paraId="1AA99681" w14:textId="77777777" w:rsidR="00471747" w:rsidRPr="00CB5FD5" w:rsidRDefault="00471747" w:rsidP="003072DC">
      <w:pPr>
        <w:pStyle w:val="Corpsdetexte3"/>
        <w:rPr>
          <w:rFonts w:ascii="Times New Roman" w:hAnsi="Times New Roman" w:cs="Times New Roman"/>
          <w:bCs/>
          <w:color w:val="FF0000"/>
          <w:sz w:val="20"/>
        </w:rPr>
      </w:pPr>
    </w:p>
    <w:p w14:paraId="76FF83CA" w14:textId="5B300C35" w:rsidR="00471747" w:rsidRPr="00CB5FD5" w:rsidRDefault="00471747" w:rsidP="003072DC">
      <w:pPr>
        <w:pStyle w:val="Corpsdetexte3"/>
        <w:rPr>
          <w:rFonts w:ascii="Times New Roman" w:hAnsi="Times New Roman" w:cs="Times New Roman"/>
          <w:bCs/>
          <w:sz w:val="20"/>
        </w:rPr>
      </w:pPr>
      <w:r w:rsidRPr="00CB5FD5">
        <w:rPr>
          <w:rFonts w:ascii="Times New Roman" w:hAnsi="Times New Roman" w:cs="Times New Roman"/>
          <w:bCs/>
          <w:sz w:val="20"/>
        </w:rPr>
        <w:t xml:space="preserve">A la signature de la </w:t>
      </w:r>
      <w:r w:rsidRPr="00E03C7D">
        <w:rPr>
          <w:rFonts w:ascii="Times New Roman" w:hAnsi="Times New Roman" w:cs="Times New Roman"/>
          <w:bCs/>
          <w:sz w:val="20"/>
        </w:rPr>
        <w:t xml:space="preserve">présente </w:t>
      </w:r>
      <w:r w:rsidR="00B1121A" w:rsidRPr="00E03C7D">
        <w:rPr>
          <w:rFonts w:ascii="Times New Roman" w:hAnsi="Times New Roman" w:cs="Times New Roman"/>
          <w:bCs/>
          <w:sz w:val="20"/>
        </w:rPr>
        <w:t>convention</w:t>
      </w:r>
      <w:r w:rsidRPr="00E03C7D">
        <w:rPr>
          <w:rFonts w:ascii="Times New Roman" w:hAnsi="Times New Roman" w:cs="Times New Roman"/>
          <w:bCs/>
          <w:sz w:val="20"/>
        </w:rPr>
        <w:t xml:space="preserve">, </w:t>
      </w:r>
      <w:r w:rsidR="00FA06E9" w:rsidRPr="00E03C7D">
        <w:rPr>
          <w:rFonts w:ascii="Times New Roman" w:hAnsi="Times New Roman" w:cs="Times New Roman"/>
          <w:bCs/>
          <w:sz w:val="20"/>
        </w:rPr>
        <w:t>l’occupant</w:t>
      </w:r>
      <w:r w:rsidRPr="00E03C7D">
        <w:rPr>
          <w:rFonts w:ascii="Times New Roman" w:hAnsi="Times New Roman" w:cs="Times New Roman"/>
          <w:bCs/>
          <w:sz w:val="20"/>
        </w:rPr>
        <w:t xml:space="preserve"> </w:t>
      </w:r>
      <w:r w:rsidR="00D907A6">
        <w:rPr>
          <w:rFonts w:ascii="Times New Roman" w:hAnsi="Times New Roman" w:cs="Times New Roman"/>
          <w:bCs/>
          <w:sz w:val="20"/>
        </w:rPr>
        <w:t>adresse au … à …</w:t>
      </w:r>
      <w:r w:rsidRPr="00CB5FD5">
        <w:rPr>
          <w:rFonts w:ascii="Times New Roman" w:hAnsi="Times New Roman" w:cs="Times New Roman"/>
          <w:bCs/>
          <w:color w:val="0070C0"/>
          <w:sz w:val="20"/>
        </w:rPr>
        <w:t xml:space="preserve"> </w:t>
      </w:r>
      <w:r w:rsidRPr="00CB5FD5">
        <w:rPr>
          <w:rFonts w:ascii="Times New Roman" w:hAnsi="Times New Roman" w:cs="Times New Roman"/>
          <w:bCs/>
          <w:sz w:val="20"/>
        </w:rPr>
        <w:t xml:space="preserve">une somme de </w:t>
      </w:r>
      <w:r w:rsidR="00D907A6">
        <w:rPr>
          <w:rFonts w:ascii="Times New Roman" w:hAnsi="Times New Roman" w:cs="Times New Roman"/>
          <w:bCs/>
          <w:color w:val="0070C0"/>
          <w:sz w:val="20"/>
        </w:rPr>
        <w:t>…</w:t>
      </w:r>
      <w:r w:rsidRPr="00CB5FD5">
        <w:rPr>
          <w:rFonts w:ascii="Times New Roman" w:hAnsi="Times New Roman" w:cs="Times New Roman"/>
          <w:bCs/>
          <w:color w:val="0070C0"/>
          <w:sz w:val="20"/>
        </w:rPr>
        <w:t xml:space="preserve"> </w:t>
      </w:r>
      <w:r w:rsidRPr="00CB5FD5">
        <w:rPr>
          <w:rFonts w:ascii="Times New Roman" w:hAnsi="Times New Roman" w:cs="Times New Roman"/>
          <w:bCs/>
          <w:sz w:val="20"/>
        </w:rPr>
        <w:t>euros à titre de dépôt de garantie.</w:t>
      </w:r>
    </w:p>
    <w:p w14:paraId="436FCDAD" w14:textId="77777777" w:rsidR="00471747" w:rsidRPr="00CB5FD5" w:rsidRDefault="00471747" w:rsidP="003072DC">
      <w:pPr>
        <w:pStyle w:val="Corpsdetexte3"/>
        <w:rPr>
          <w:rFonts w:ascii="Times New Roman" w:hAnsi="Times New Roman" w:cs="Times New Roman"/>
          <w:bCs/>
          <w:sz w:val="20"/>
        </w:rPr>
      </w:pPr>
    </w:p>
    <w:p w14:paraId="333231E7" w14:textId="6663CD7A" w:rsidR="00471747" w:rsidRPr="00CB5FD5" w:rsidRDefault="00471747" w:rsidP="003072DC">
      <w:pPr>
        <w:pStyle w:val="Corpsdetexte3"/>
        <w:rPr>
          <w:rFonts w:ascii="Times New Roman" w:hAnsi="Times New Roman" w:cs="Times New Roman"/>
          <w:bCs/>
          <w:sz w:val="20"/>
        </w:rPr>
      </w:pPr>
      <w:r w:rsidRPr="00CB5FD5">
        <w:rPr>
          <w:rFonts w:ascii="Times New Roman" w:hAnsi="Times New Roman" w:cs="Times New Roman"/>
          <w:bCs/>
          <w:sz w:val="20"/>
        </w:rPr>
        <w:t xml:space="preserve">Un récépissé de ce versement est établi en retour par le </w:t>
      </w:r>
      <w:proofErr w:type="gramStart"/>
      <w:r w:rsidR="00D907A6">
        <w:rPr>
          <w:rFonts w:ascii="Times New Roman" w:hAnsi="Times New Roman" w:cs="Times New Roman"/>
          <w:bCs/>
          <w:color w:val="0070C0"/>
          <w:sz w:val="20"/>
        </w:rPr>
        <w:t xml:space="preserve">… </w:t>
      </w:r>
      <w:r w:rsidRPr="00CB5FD5">
        <w:rPr>
          <w:rFonts w:ascii="Times New Roman" w:hAnsi="Times New Roman" w:cs="Times New Roman"/>
          <w:bCs/>
          <w:sz w:val="20"/>
        </w:rPr>
        <w:t>.</w:t>
      </w:r>
      <w:proofErr w:type="gramEnd"/>
      <w:r w:rsidRPr="00CB5FD5">
        <w:rPr>
          <w:rFonts w:ascii="Times New Roman" w:hAnsi="Times New Roman" w:cs="Times New Roman"/>
          <w:bCs/>
          <w:sz w:val="20"/>
        </w:rPr>
        <w:t xml:space="preserve"> Ce dépôt de garantie est non productif d'intérêts.</w:t>
      </w:r>
    </w:p>
    <w:p w14:paraId="27B12C68" w14:textId="77777777" w:rsidR="00471747" w:rsidRPr="00CB5FD5" w:rsidRDefault="00471747" w:rsidP="003072DC">
      <w:pPr>
        <w:pStyle w:val="Corpsdetexte3"/>
        <w:rPr>
          <w:rFonts w:ascii="Times New Roman" w:hAnsi="Times New Roman" w:cs="Times New Roman"/>
          <w:bCs/>
          <w:sz w:val="20"/>
        </w:rPr>
      </w:pPr>
    </w:p>
    <w:p w14:paraId="5301622E" w14:textId="1F72D13D" w:rsidR="00471747" w:rsidRPr="00BB2435" w:rsidRDefault="00471747" w:rsidP="003072DC">
      <w:pPr>
        <w:pStyle w:val="Corpsdetexte3"/>
        <w:rPr>
          <w:rFonts w:ascii="Times New Roman" w:hAnsi="Times New Roman" w:cs="Times New Roman"/>
          <w:bCs/>
          <w:sz w:val="20"/>
        </w:rPr>
      </w:pPr>
      <w:r w:rsidRPr="00CB5FD5">
        <w:rPr>
          <w:rFonts w:ascii="Times New Roman" w:hAnsi="Times New Roman" w:cs="Times New Roman"/>
          <w:bCs/>
          <w:sz w:val="20"/>
        </w:rPr>
        <w:t xml:space="preserve">Le montant total de la </w:t>
      </w:r>
      <w:r w:rsidRPr="00BB2435">
        <w:rPr>
          <w:rFonts w:ascii="Times New Roman" w:hAnsi="Times New Roman" w:cs="Times New Roman"/>
          <w:bCs/>
          <w:sz w:val="20"/>
        </w:rPr>
        <w:t xml:space="preserve">garantie est restitué </w:t>
      </w:r>
      <w:r w:rsidR="00FA06E9" w:rsidRPr="00BB2435">
        <w:rPr>
          <w:rFonts w:ascii="Times New Roman" w:hAnsi="Times New Roman" w:cs="Times New Roman"/>
          <w:bCs/>
          <w:sz w:val="20"/>
        </w:rPr>
        <w:t>à l’occupant</w:t>
      </w:r>
      <w:r w:rsidRPr="00BB2435">
        <w:rPr>
          <w:rFonts w:ascii="Times New Roman" w:hAnsi="Times New Roman" w:cs="Times New Roman"/>
          <w:bCs/>
          <w:sz w:val="20"/>
        </w:rPr>
        <w:t xml:space="preserve"> à la fin de la présente </w:t>
      </w:r>
      <w:r w:rsidR="00B1121A" w:rsidRPr="00BB2435">
        <w:rPr>
          <w:rFonts w:ascii="Times New Roman" w:hAnsi="Times New Roman" w:cs="Times New Roman"/>
          <w:bCs/>
          <w:sz w:val="20"/>
        </w:rPr>
        <w:t>convention</w:t>
      </w:r>
      <w:r w:rsidRPr="00BB2435">
        <w:rPr>
          <w:rFonts w:ascii="Times New Roman" w:hAnsi="Times New Roman" w:cs="Times New Roman"/>
          <w:bCs/>
          <w:sz w:val="20"/>
        </w:rPr>
        <w:t xml:space="preserve"> une fois constaté que l'ensemble des obligations mises à sa charge ont bien été exécutées, notamment celles relatives à la remise en état des lieux et au paiement des redevances. A l'issue de </w:t>
      </w:r>
      <w:r w:rsidR="00FA06E9" w:rsidRPr="00BB2435">
        <w:rPr>
          <w:rFonts w:ascii="Times New Roman" w:hAnsi="Times New Roman" w:cs="Times New Roman"/>
          <w:bCs/>
          <w:sz w:val="20"/>
        </w:rPr>
        <w:t>la convention</w:t>
      </w:r>
      <w:r w:rsidRPr="00BB2435">
        <w:rPr>
          <w:rFonts w:ascii="Times New Roman" w:hAnsi="Times New Roman" w:cs="Times New Roman"/>
          <w:bCs/>
          <w:sz w:val="20"/>
        </w:rPr>
        <w:t xml:space="preserve">, toutes </w:t>
      </w:r>
      <w:proofErr w:type="gramStart"/>
      <w:r w:rsidRPr="00BB2435">
        <w:rPr>
          <w:rFonts w:ascii="Times New Roman" w:hAnsi="Times New Roman" w:cs="Times New Roman"/>
          <w:bCs/>
          <w:sz w:val="20"/>
        </w:rPr>
        <w:t>sommes</w:t>
      </w:r>
      <w:proofErr w:type="gramEnd"/>
      <w:r w:rsidRPr="00BB2435">
        <w:rPr>
          <w:rFonts w:ascii="Times New Roman" w:hAnsi="Times New Roman" w:cs="Times New Roman"/>
          <w:bCs/>
          <w:sz w:val="20"/>
        </w:rPr>
        <w:t xml:space="preserve"> dont </w:t>
      </w:r>
      <w:r w:rsidR="00FA06E9" w:rsidRPr="00BB2435">
        <w:rPr>
          <w:rFonts w:ascii="Times New Roman" w:hAnsi="Times New Roman" w:cs="Times New Roman"/>
          <w:bCs/>
          <w:sz w:val="20"/>
        </w:rPr>
        <w:t>l’occupant</w:t>
      </w:r>
      <w:r w:rsidRPr="00BB2435">
        <w:rPr>
          <w:rFonts w:ascii="Times New Roman" w:hAnsi="Times New Roman" w:cs="Times New Roman"/>
          <w:bCs/>
          <w:sz w:val="20"/>
        </w:rPr>
        <w:t xml:space="preserve"> demeurerait redevable s'imputent sur ce dépôt de garantie.</w:t>
      </w:r>
    </w:p>
    <w:p w14:paraId="772054BA" w14:textId="77777777" w:rsidR="00471747" w:rsidRPr="00CB5FD5" w:rsidRDefault="00471747" w:rsidP="003072DC">
      <w:pPr>
        <w:pStyle w:val="Corpsdetexte3"/>
        <w:rPr>
          <w:rFonts w:ascii="Times New Roman" w:hAnsi="Times New Roman" w:cs="Times New Roman"/>
          <w:bCs/>
          <w:sz w:val="20"/>
        </w:rPr>
      </w:pPr>
    </w:p>
    <w:p w14:paraId="19C6143C" w14:textId="5DFBA6AD" w:rsidR="00471747" w:rsidRDefault="00471747" w:rsidP="003072DC">
      <w:pPr>
        <w:pStyle w:val="Corpsdetexte3"/>
        <w:rPr>
          <w:rFonts w:ascii="Times New Roman" w:hAnsi="Times New Roman" w:cs="Times New Roman"/>
          <w:bCs/>
          <w:color w:val="FF0000"/>
          <w:sz w:val="20"/>
        </w:rPr>
      </w:pPr>
      <w:r w:rsidRPr="00CB5FD5">
        <w:rPr>
          <w:rFonts w:ascii="Times New Roman" w:hAnsi="Times New Roman" w:cs="Times New Roman"/>
          <w:bCs/>
          <w:sz w:val="20"/>
        </w:rPr>
        <w:t>En cas d'insuffisance de ce dépôt, VNF engage toutes poursuites qu'il ju</w:t>
      </w:r>
      <w:r w:rsidR="00BB2435">
        <w:rPr>
          <w:rFonts w:ascii="Times New Roman" w:hAnsi="Times New Roman" w:cs="Times New Roman"/>
          <w:bCs/>
          <w:sz w:val="20"/>
        </w:rPr>
        <w:t>ge utiles.</w:t>
      </w:r>
    </w:p>
    <w:p w14:paraId="66A055C1" w14:textId="77777777" w:rsidR="005C4204" w:rsidRPr="00BB2435" w:rsidRDefault="005C4204" w:rsidP="00471747">
      <w:pPr>
        <w:pStyle w:val="Corpsdetexte3"/>
        <w:rPr>
          <w:rFonts w:ascii="Times New Roman" w:hAnsi="Times New Roman" w:cs="Times New Roman"/>
          <w:bCs/>
          <w:sz w:val="20"/>
        </w:rPr>
      </w:pPr>
    </w:p>
    <w:p w14:paraId="3F11405E" w14:textId="3EEA3D08" w:rsidR="00471747" w:rsidRPr="00B80601" w:rsidRDefault="00471747" w:rsidP="00EE724B">
      <w:pPr>
        <w:rPr>
          <w:rFonts w:ascii="Arial" w:hAnsi="Arial" w:cs="Arial"/>
          <w:b/>
          <w:sz w:val="20"/>
          <w:szCs w:val="20"/>
          <w:u w:val="single"/>
        </w:rPr>
      </w:pPr>
    </w:p>
    <w:p w14:paraId="39D6FF78" w14:textId="4B75C444" w:rsidR="00471747" w:rsidRDefault="00752EA6" w:rsidP="00471747">
      <w:pPr>
        <w:rPr>
          <w:rFonts w:ascii="Arial" w:hAnsi="Arial" w:cs="Arial"/>
          <w:b/>
          <w:sz w:val="20"/>
          <w:szCs w:val="20"/>
          <w:u w:val="single"/>
        </w:rPr>
      </w:pPr>
      <w:r w:rsidRPr="00B80601">
        <w:rPr>
          <w:rFonts w:ascii="Arial" w:hAnsi="Arial" w:cs="Arial"/>
          <w:b/>
          <w:sz w:val="20"/>
          <w:szCs w:val="20"/>
          <w:u w:val="single"/>
        </w:rPr>
        <w:t>ARTICLE 7</w:t>
      </w:r>
      <w:r w:rsidR="00BC7B11">
        <w:rPr>
          <w:rFonts w:ascii="Arial" w:hAnsi="Arial" w:cs="Arial"/>
          <w:b/>
          <w:sz w:val="20"/>
          <w:szCs w:val="20"/>
          <w:u w:val="single"/>
        </w:rPr>
        <w:t xml:space="preserve"> : </w:t>
      </w:r>
      <w:r w:rsidRPr="00B80601">
        <w:rPr>
          <w:rFonts w:ascii="Arial" w:hAnsi="Arial" w:cs="Arial"/>
          <w:b/>
          <w:sz w:val="20"/>
          <w:szCs w:val="20"/>
          <w:u w:val="single"/>
        </w:rPr>
        <w:t>CONDITIONS PARTICULIERES</w:t>
      </w:r>
    </w:p>
    <w:p w14:paraId="5751004F" w14:textId="1DCEA607" w:rsidR="009673D3" w:rsidRDefault="009673D3" w:rsidP="00EE724B">
      <w:pPr>
        <w:rPr>
          <w:b/>
          <w:color w:val="FF0000"/>
          <w:sz w:val="20"/>
          <w:szCs w:val="20"/>
        </w:rPr>
      </w:pPr>
    </w:p>
    <w:p w14:paraId="1BC412D1" w14:textId="721F6125" w:rsidR="00D907A6" w:rsidRPr="00B80601" w:rsidRDefault="00D907A6" w:rsidP="00EE724B">
      <w:pPr>
        <w:rPr>
          <w:rFonts w:ascii="Arial" w:hAnsi="Arial" w:cs="Arial"/>
          <w:b/>
          <w:sz w:val="20"/>
          <w:szCs w:val="20"/>
          <w:u w:val="single"/>
        </w:rPr>
      </w:pPr>
      <w:r>
        <w:rPr>
          <w:b/>
          <w:color w:val="FF0000"/>
          <w:sz w:val="20"/>
          <w:szCs w:val="20"/>
        </w:rPr>
        <w:t>…</w:t>
      </w:r>
    </w:p>
    <w:p w14:paraId="5D0032B7" w14:textId="77777777" w:rsidR="00752EA6" w:rsidRDefault="00752EA6" w:rsidP="00EE724B"/>
    <w:p w14:paraId="5A93FD8C" w14:textId="74EDD337" w:rsidR="00B80601" w:rsidRDefault="00B80601" w:rsidP="00B80601">
      <w:pPr>
        <w:jc w:val="center"/>
        <w:rPr>
          <w:rFonts w:ascii="Arial" w:hAnsi="Arial" w:cs="Arial"/>
          <w:b/>
          <w:sz w:val="20"/>
          <w:szCs w:val="20"/>
        </w:rPr>
      </w:pPr>
      <w:r>
        <w:rPr>
          <w:rFonts w:ascii="Arial" w:hAnsi="Arial" w:cs="Arial"/>
          <w:b/>
          <w:sz w:val="20"/>
          <w:szCs w:val="20"/>
        </w:rPr>
        <w:t>TITRE II</w:t>
      </w:r>
      <w:r w:rsidR="00752EA6" w:rsidRPr="00B80601">
        <w:rPr>
          <w:rFonts w:ascii="Arial" w:hAnsi="Arial" w:cs="Arial"/>
          <w:b/>
          <w:sz w:val="20"/>
          <w:szCs w:val="20"/>
        </w:rPr>
        <w:t xml:space="preserve"> DISPOSITIONS GENERALES</w:t>
      </w:r>
    </w:p>
    <w:p w14:paraId="1FECC1CE" w14:textId="77777777" w:rsidR="00B80601" w:rsidRDefault="00B80601" w:rsidP="00B80601">
      <w:pPr>
        <w:jc w:val="center"/>
        <w:rPr>
          <w:rFonts w:ascii="Arial" w:hAnsi="Arial" w:cs="Arial"/>
          <w:b/>
          <w:sz w:val="20"/>
          <w:szCs w:val="20"/>
        </w:rPr>
      </w:pPr>
    </w:p>
    <w:p w14:paraId="765677AF" w14:textId="0DA8982A" w:rsidR="00B80601" w:rsidRDefault="00B80601" w:rsidP="00B80601">
      <w:pPr>
        <w:jc w:val="both"/>
        <w:rPr>
          <w:rFonts w:ascii="Arial" w:hAnsi="Arial" w:cs="Arial"/>
          <w:b/>
          <w:sz w:val="20"/>
          <w:szCs w:val="20"/>
          <w:u w:val="single"/>
        </w:rPr>
      </w:pPr>
      <w:r w:rsidRPr="00BC6CAF">
        <w:rPr>
          <w:rFonts w:ascii="Arial" w:hAnsi="Arial" w:cs="Arial"/>
          <w:b/>
          <w:sz w:val="20"/>
          <w:szCs w:val="20"/>
          <w:u w:val="single"/>
        </w:rPr>
        <w:t>ARTICLE 8</w:t>
      </w:r>
      <w:r w:rsidR="00BC7B11">
        <w:rPr>
          <w:rFonts w:ascii="Arial" w:hAnsi="Arial" w:cs="Arial"/>
          <w:b/>
          <w:sz w:val="20"/>
          <w:szCs w:val="20"/>
          <w:u w:val="single"/>
        </w:rPr>
        <w:t xml:space="preserve"> : </w:t>
      </w:r>
      <w:r w:rsidRPr="00BC6CAF">
        <w:rPr>
          <w:rFonts w:ascii="Arial" w:hAnsi="Arial" w:cs="Arial"/>
          <w:b/>
          <w:sz w:val="20"/>
          <w:szCs w:val="20"/>
          <w:u w:val="single"/>
        </w:rPr>
        <w:t>DROITS REELS</w:t>
      </w:r>
    </w:p>
    <w:p w14:paraId="4C14B31C" w14:textId="1F58959D" w:rsidR="00471747" w:rsidRDefault="00471747" w:rsidP="00B80601">
      <w:pPr>
        <w:jc w:val="both"/>
        <w:rPr>
          <w:rFonts w:ascii="Arial" w:hAnsi="Arial" w:cs="Arial"/>
          <w:b/>
          <w:sz w:val="20"/>
          <w:szCs w:val="20"/>
          <w:u w:val="single"/>
        </w:rPr>
      </w:pPr>
    </w:p>
    <w:p w14:paraId="2D334034" w14:textId="3F496F97" w:rsidR="00471747" w:rsidRDefault="00471747" w:rsidP="00471747">
      <w:pPr>
        <w:jc w:val="both"/>
        <w:rPr>
          <w:sz w:val="20"/>
          <w:szCs w:val="20"/>
        </w:rPr>
      </w:pPr>
      <w:r w:rsidRPr="00097C08">
        <w:rPr>
          <w:sz w:val="20"/>
          <w:szCs w:val="20"/>
        </w:rPr>
        <w:t xml:space="preserve">La présente </w:t>
      </w:r>
      <w:r w:rsidR="00B1121A" w:rsidRPr="00660491">
        <w:rPr>
          <w:sz w:val="20"/>
          <w:szCs w:val="20"/>
        </w:rPr>
        <w:t>convention</w:t>
      </w:r>
      <w:r w:rsidRPr="00097C08">
        <w:rPr>
          <w:color w:val="4472C4" w:themeColor="accent5"/>
          <w:sz w:val="20"/>
          <w:szCs w:val="20"/>
        </w:rPr>
        <w:t xml:space="preserve"> </w:t>
      </w:r>
      <w:r w:rsidRPr="00097C08">
        <w:rPr>
          <w:sz w:val="20"/>
          <w:szCs w:val="20"/>
        </w:rPr>
        <w:t>n'est pas constitutive de droits réels au sens de l'article L.2122-6 du CGPPP.</w:t>
      </w:r>
    </w:p>
    <w:p w14:paraId="24707A02" w14:textId="7265FD9C" w:rsidR="00471747" w:rsidRPr="00BC6CAF" w:rsidRDefault="00471747" w:rsidP="00B80601">
      <w:pPr>
        <w:jc w:val="both"/>
        <w:rPr>
          <w:rFonts w:ascii="Arial" w:hAnsi="Arial" w:cs="Arial"/>
          <w:b/>
          <w:sz w:val="20"/>
          <w:szCs w:val="20"/>
          <w:u w:val="single"/>
        </w:rPr>
      </w:pPr>
    </w:p>
    <w:p w14:paraId="0309EBC1" w14:textId="77777777" w:rsidR="00BC7B11" w:rsidRDefault="00BC7B11" w:rsidP="00B80601">
      <w:pPr>
        <w:jc w:val="both"/>
        <w:rPr>
          <w:rFonts w:ascii="Arial" w:hAnsi="Arial" w:cs="Arial"/>
          <w:b/>
          <w:sz w:val="20"/>
          <w:szCs w:val="20"/>
          <w:u w:val="single"/>
        </w:rPr>
      </w:pPr>
    </w:p>
    <w:p w14:paraId="7873AA91" w14:textId="083F64C7" w:rsidR="00B80601" w:rsidRDefault="00B80601" w:rsidP="00B80601">
      <w:pPr>
        <w:jc w:val="both"/>
        <w:rPr>
          <w:rFonts w:ascii="Arial" w:hAnsi="Arial" w:cs="Arial"/>
          <w:b/>
          <w:sz w:val="20"/>
          <w:szCs w:val="20"/>
          <w:u w:val="single"/>
        </w:rPr>
      </w:pPr>
      <w:r w:rsidRPr="00BC6CAF">
        <w:rPr>
          <w:rFonts w:ascii="Arial" w:hAnsi="Arial" w:cs="Arial"/>
          <w:b/>
          <w:sz w:val="20"/>
          <w:szCs w:val="20"/>
          <w:u w:val="single"/>
        </w:rPr>
        <w:t>ARTICLE 9</w:t>
      </w:r>
      <w:r w:rsidR="00BC7B11">
        <w:rPr>
          <w:rFonts w:ascii="Arial" w:hAnsi="Arial" w:cs="Arial"/>
          <w:b/>
          <w:sz w:val="20"/>
          <w:szCs w:val="20"/>
          <w:u w:val="single"/>
        </w:rPr>
        <w:t xml:space="preserve"> : </w:t>
      </w:r>
      <w:r w:rsidRPr="00BC6CAF">
        <w:rPr>
          <w:rFonts w:ascii="Arial" w:hAnsi="Arial" w:cs="Arial"/>
          <w:b/>
          <w:sz w:val="20"/>
          <w:szCs w:val="20"/>
          <w:u w:val="single"/>
        </w:rPr>
        <w:t>PRECARITE</w:t>
      </w:r>
    </w:p>
    <w:p w14:paraId="571032B2" w14:textId="1F1D64F7" w:rsidR="00471747" w:rsidRDefault="00471747" w:rsidP="00B80601">
      <w:pPr>
        <w:jc w:val="both"/>
        <w:rPr>
          <w:rFonts w:ascii="Arial" w:hAnsi="Arial" w:cs="Arial"/>
          <w:b/>
          <w:sz w:val="20"/>
          <w:szCs w:val="20"/>
          <w:u w:val="single"/>
        </w:rPr>
      </w:pPr>
    </w:p>
    <w:p w14:paraId="15F00F30" w14:textId="3D652E8F" w:rsidR="007C01FB" w:rsidRPr="002445F8" w:rsidRDefault="007C01FB" w:rsidP="007C01FB">
      <w:pPr>
        <w:jc w:val="both"/>
        <w:rPr>
          <w:sz w:val="20"/>
          <w:szCs w:val="20"/>
        </w:rPr>
      </w:pPr>
      <w:r w:rsidRPr="002445F8">
        <w:rPr>
          <w:sz w:val="20"/>
          <w:szCs w:val="20"/>
        </w:rPr>
        <w:t xml:space="preserve">La </w:t>
      </w:r>
      <w:r w:rsidRPr="003330A9">
        <w:rPr>
          <w:sz w:val="20"/>
          <w:szCs w:val="20"/>
        </w:rPr>
        <w:t xml:space="preserve">présente </w:t>
      </w:r>
      <w:r w:rsidR="00B1121A" w:rsidRPr="003330A9">
        <w:rPr>
          <w:sz w:val="20"/>
          <w:szCs w:val="20"/>
        </w:rPr>
        <w:t>convention</w:t>
      </w:r>
      <w:r w:rsidRPr="003330A9">
        <w:rPr>
          <w:sz w:val="20"/>
          <w:szCs w:val="20"/>
        </w:rPr>
        <w:t xml:space="preserve"> est </w:t>
      </w:r>
      <w:r w:rsidRPr="002445F8">
        <w:rPr>
          <w:sz w:val="20"/>
          <w:szCs w:val="20"/>
        </w:rPr>
        <w:t>délivrée à titre précaire et révocable.</w:t>
      </w:r>
    </w:p>
    <w:p w14:paraId="358354D8" w14:textId="77777777" w:rsidR="007C01FB" w:rsidRPr="002445F8" w:rsidRDefault="007C01FB" w:rsidP="007C01FB">
      <w:pPr>
        <w:jc w:val="both"/>
        <w:rPr>
          <w:sz w:val="20"/>
          <w:szCs w:val="20"/>
        </w:rPr>
      </w:pPr>
    </w:p>
    <w:p w14:paraId="0A5AB9FD" w14:textId="709AD457" w:rsidR="007C01FB" w:rsidRDefault="007C01FB" w:rsidP="007C01FB">
      <w:pPr>
        <w:jc w:val="both"/>
        <w:rPr>
          <w:sz w:val="20"/>
          <w:szCs w:val="20"/>
        </w:rPr>
      </w:pPr>
      <w:bookmarkStart w:id="2" w:name="_Hlk60042971"/>
      <w:r w:rsidRPr="002445F8">
        <w:rPr>
          <w:sz w:val="20"/>
          <w:szCs w:val="20"/>
        </w:rPr>
        <w:t>Elle ne peut faire l’objet d’un renouvellement par tacite reconduction.</w:t>
      </w:r>
      <w:bookmarkEnd w:id="2"/>
    </w:p>
    <w:p w14:paraId="7ED10FAD" w14:textId="77777777" w:rsidR="003330A9" w:rsidRPr="002445F8" w:rsidRDefault="003330A9" w:rsidP="007C01FB">
      <w:pPr>
        <w:jc w:val="both"/>
        <w:rPr>
          <w:sz w:val="20"/>
          <w:szCs w:val="20"/>
        </w:rPr>
      </w:pPr>
    </w:p>
    <w:p w14:paraId="78D4CE0A" w14:textId="3BF64493" w:rsidR="007C01FB" w:rsidRPr="003330A9" w:rsidRDefault="007C01FB" w:rsidP="00EC43CD">
      <w:pPr>
        <w:jc w:val="both"/>
        <w:rPr>
          <w:sz w:val="20"/>
          <w:szCs w:val="20"/>
        </w:rPr>
      </w:pPr>
      <w:r w:rsidRPr="003330A9">
        <w:rPr>
          <w:sz w:val="20"/>
          <w:szCs w:val="20"/>
        </w:rPr>
        <w:t xml:space="preserve">Lorsqu'une </w:t>
      </w:r>
      <w:r w:rsidR="00B1121A" w:rsidRPr="003330A9">
        <w:rPr>
          <w:sz w:val="20"/>
          <w:szCs w:val="20"/>
        </w:rPr>
        <w:t>convention</w:t>
      </w:r>
      <w:r w:rsidRPr="003330A9">
        <w:rPr>
          <w:sz w:val="20"/>
          <w:szCs w:val="20"/>
        </w:rPr>
        <w:t xml:space="preserve"> d'occupation du domaine public est expirée, la circonstance que </w:t>
      </w:r>
      <w:r w:rsidR="00FA06E9" w:rsidRPr="003330A9">
        <w:rPr>
          <w:sz w:val="20"/>
          <w:szCs w:val="20"/>
        </w:rPr>
        <w:t>l’occupant</w:t>
      </w:r>
      <w:r w:rsidRPr="003330A9">
        <w:rPr>
          <w:sz w:val="20"/>
          <w:szCs w:val="20"/>
        </w:rPr>
        <w:t xml:space="preserve"> ait pu se maintenir sur le domaine public fluvial par tolérance de VNF, ne peut être regardée comme valant renouvellement de </w:t>
      </w:r>
      <w:r w:rsidR="00FA06E9" w:rsidRPr="003330A9">
        <w:rPr>
          <w:sz w:val="20"/>
          <w:szCs w:val="20"/>
        </w:rPr>
        <w:t>la convention</w:t>
      </w:r>
      <w:r w:rsidR="003330A9">
        <w:rPr>
          <w:sz w:val="20"/>
          <w:szCs w:val="20"/>
        </w:rPr>
        <w:t xml:space="preserve">. </w:t>
      </w:r>
    </w:p>
    <w:p w14:paraId="45B72462" w14:textId="0665AFA8" w:rsidR="00471747" w:rsidRPr="00BC6CAF" w:rsidRDefault="00471747" w:rsidP="00B80601">
      <w:pPr>
        <w:jc w:val="both"/>
        <w:rPr>
          <w:rFonts w:ascii="Arial" w:hAnsi="Arial" w:cs="Arial"/>
          <w:b/>
          <w:sz w:val="20"/>
          <w:szCs w:val="20"/>
          <w:u w:val="single"/>
        </w:rPr>
      </w:pPr>
    </w:p>
    <w:p w14:paraId="770EB901" w14:textId="65073964" w:rsidR="00B80601" w:rsidRDefault="00B80601" w:rsidP="00B80601">
      <w:pPr>
        <w:jc w:val="both"/>
        <w:rPr>
          <w:rFonts w:ascii="Arial" w:hAnsi="Arial" w:cs="Arial"/>
          <w:b/>
          <w:sz w:val="20"/>
          <w:szCs w:val="20"/>
          <w:u w:val="single"/>
        </w:rPr>
      </w:pPr>
      <w:r w:rsidRPr="00BC6CAF">
        <w:rPr>
          <w:rFonts w:ascii="Arial" w:hAnsi="Arial" w:cs="Arial"/>
          <w:b/>
          <w:sz w:val="20"/>
          <w:szCs w:val="20"/>
          <w:u w:val="single"/>
        </w:rPr>
        <w:t>ARTICLE 10</w:t>
      </w:r>
      <w:r w:rsidR="00BC7B11">
        <w:rPr>
          <w:rFonts w:ascii="Arial" w:hAnsi="Arial" w:cs="Arial"/>
          <w:b/>
          <w:sz w:val="20"/>
          <w:szCs w:val="20"/>
          <w:u w:val="single"/>
        </w:rPr>
        <w:t xml:space="preserve"> : </w:t>
      </w:r>
      <w:r w:rsidRPr="00BC6CAF">
        <w:rPr>
          <w:rFonts w:ascii="Arial" w:hAnsi="Arial" w:cs="Arial"/>
          <w:b/>
          <w:sz w:val="20"/>
          <w:szCs w:val="20"/>
          <w:u w:val="single"/>
        </w:rPr>
        <w:t>CARACTERE PERSONNEL ET CESSION</w:t>
      </w:r>
    </w:p>
    <w:p w14:paraId="0758BBA8" w14:textId="77777777" w:rsidR="00FD61DF" w:rsidRDefault="00FD61DF" w:rsidP="00B80601">
      <w:pPr>
        <w:jc w:val="both"/>
        <w:rPr>
          <w:rFonts w:ascii="Arial" w:hAnsi="Arial" w:cs="Arial"/>
          <w:b/>
          <w:sz w:val="20"/>
          <w:szCs w:val="20"/>
          <w:u w:val="single"/>
        </w:rPr>
      </w:pPr>
    </w:p>
    <w:p w14:paraId="096B64F2" w14:textId="1D866654" w:rsidR="007C01FB" w:rsidRPr="00244A82" w:rsidRDefault="007C01FB" w:rsidP="007C01FB">
      <w:pPr>
        <w:jc w:val="both"/>
        <w:rPr>
          <w:sz w:val="20"/>
          <w:szCs w:val="20"/>
        </w:rPr>
      </w:pPr>
      <w:r w:rsidRPr="00B26F51">
        <w:rPr>
          <w:sz w:val="20"/>
          <w:szCs w:val="20"/>
        </w:rPr>
        <w:t xml:space="preserve">La présente </w:t>
      </w:r>
      <w:r w:rsidR="00B1121A" w:rsidRPr="00244A82">
        <w:rPr>
          <w:bCs/>
          <w:sz w:val="20"/>
          <w:szCs w:val="20"/>
        </w:rPr>
        <w:t>convention</w:t>
      </w:r>
      <w:r w:rsidRPr="00244A82">
        <w:rPr>
          <w:bCs/>
          <w:sz w:val="20"/>
          <w:szCs w:val="20"/>
        </w:rPr>
        <w:t xml:space="preserve"> </w:t>
      </w:r>
      <w:r w:rsidRPr="00244A82">
        <w:rPr>
          <w:sz w:val="20"/>
          <w:szCs w:val="20"/>
        </w:rPr>
        <w:t xml:space="preserve">est strictement personnelle et consentie pour un usage exclusif </w:t>
      </w:r>
      <w:r w:rsidR="00FA06E9" w:rsidRPr="00244A82">
        <w:rPr>
          <w:bCs/>
          <w:sz w:val="20"/>
          <w:szCs w:val="20"/>
        </w:rPr>
        <w:t>de l’occupant</w:t>
      </w:r>
      <w:r w:rsidRPr="00244A82">
        <w:rPr>
          <w:sz w:val="20"/>
          <w:szCs w:val="20"/>
        </w:rPr>
        <w:t>.</w:t>
      </w:r>
    </w:p>
    <w:p w14:paraId="48DBDCFB" w14:textId="2FB4524A" w:rsidR="007C01FB" w:rsidRPr="00244A82" w:rsidRDefault="007C01FB" w:rsidP="007C01FB">
      <w:pPr>
        <w:jc w:val="both"/>
        <w:rPr>
          <w:sz w:val="20"/>
          <w:szCs w:val="20"/>
        </w:rPr>
      </w:pPr>
      <w:r w:rsidRPr="00244A82">
        <w:rPr>
          <w:sz w:val="20"/>
          <w:szCs w:val="20"/>
        </w:rPr>
        <w:t xml:space="preserve"> </w:t>
      </w:r>
    </w:p>
    <w:p w14:paraId="42343963" w14:textId="5D1BD56D" w:rsidR="007C01FB" w:rsidRPr="00244A82" w:rsidRDefault="007C01FB" w:rsidP="007C01FB">
      <w:pPr>
        <w:jc w:val="both"/>
        <w:rPr>
          <w:sz w:val="20"/>
          <w:szCs w:val="20"/>
        </w:rPr>
      </w:pPr>
      <w:r w:rsidRPr="00244A82">
        <w:rPr>
          <w:sz w:val="20"/>
          <w:szCs w:val="20"/>
        </w:rPr>
        <w:t xml:space="preserve">Par conséquent, </w:t>
      </w:r>
      <w:r w:rsidR="00FA06E9" w:rsidRPr="00244A82">
        <w:rPr>
          <w:bCs/>
          <w:sz w:val="20"/>
          <w:szCs w:val="20"/>
        </w:rPr>
        <w:t>la convention</w:t>
      </w:r>
      <w:r w:rsidRPr="00244A82">
        <w:rPr>
          <w:bCs/>
          <w:sz w:val="20"/>
          <w:szCs w:val="20"/>
        </w:rPr>
        <w:t xml:space="preserve"> </w:t>
      </w:r>
      <w:r w:rsidRPr="00244A82">
        <w:rPr>
          <w:sz w:val="20"/>
          <w:szCs w:val="20"/>
        </w:rPr>
        <w:t xml:space="preserve">ne peut en principe être cédée ou transmise à un tiers. </w:t>
      </w:r>
    </w:p>
    <w:p w14:paraId="688A66E6" w14:textId="77777777" w:rsidR="007C01FB" w:rsidRPr="00244A82" w:rsidRDefault="007C01FB" w:rsidP="007C01FB">
      <w:pPr>
        <w:jc w:val="both"/>
        <w:rPr>
          <w:sz w:val="20"/>
          <w:szCs w:val="20"/>
        </w:rPr>
      </w:pPr>
    </w:p>
    <w:p w14:paraId="209A80E4" w14:textId="7F8B070D" w:rsidR="007C01FB" w:rsidRPr="00244A82" w:rsidRDefault="007C01FB" w:rsidP="007C01FB">
      <w:pPr>
        <w:jc w:val="both"/>
        <w:rPr>
          <w:sz w:val="20"/>
          <w:szCs w:val="20"/>
        </w:rPr>
      </w:pPr>
      <w:r w:rsidRPr="00244A82">
        <w:rPr>
          <w:sz w:val="20"/>
          <w:szCs w:val="20"/>
        </w:rPr>
        <w:t xml:space="preserve">Par exception, </w:t>
      </w:r>
      <w:r w:rsidR="00FA06E9" w:rsidRPr="00244A82">
        <w:rPr>
          <w:bCs/>
          <w:sz w:val="20"/>
          <w:szCs w:val="20"/>
        </w:rPr>
        <w:t>l’occupant</w:t>
      </w:r>
      <w:r w:rsidRPr="00244A82">
        <w:rPr>
          <w:sz w:val="20"/>
          <w:szCs w:val="20"/>
        </w:rPr>
        <w:t xml:space="preserve"> pourra céder tous ses droits à la présente </w:t>
      </w:r>
      <w:r w:rsidR="00B1121A" w:rsidRPr="00244A82">
        <w:rPr>
          <w:bCs/>
          <w:sz w:val="20"/>
          <w:szCs w:val="20"/>
        </w:rPr>
        <w:t>convention</w:t>
      </w:r>
      <w:r w:rsidRPr="00244A82">
        <w:rPr>
          <w:sz w:val="20"/>
          <w:szCs w:val="20"/>
        </w:rPr>
        <w:t xml:space="preserve"> sous réserve de l’application des articles L.2122-7 et R.2122-1 et suivants du CGPPP, et à condition notamment :</w:t>
      </w:r>
    </w:p>
    <w:p w14:paraId="624F5D8E" w14:textId="77777777" w:rsidR="007C01FB" w:rsidRPr="00244A82" w:rsidRDefault="007C01FB" w:rsidP="007C01FB">
      <w:pPr>
        <w:pStyle w:val="Paragraphedeliste"/>
        <w:numPr>
          <w:ilvl w:val="0"/>
          <w:numId w:val="15"/>
        </w:numPr>
        <w:suppressAutoHyphens/>
        <w:jc w:val="both"/>
        <w:rPr>
          <w:sz w:val="20"/>
          <w:szCs w:val="20"/>
        </w:rPr>
      </w:pPr>
      <w:r w:rsidRPr="00244A82">
        <w:rPr>
          <w:sz w:val="20"/>
          <w:szCs w:val="20"/>
        </w:rPr>
        <w:t xml:space="preserve">Que la cession soit expressément acceptée par VNF, </w:t>
      </w:r>
    </w:p>
    <w:p w14:paraId="19C4E94E" w14:textId="581A04B5" w:rsidR="007C01FB" w:rsidRPr="00244A82" w:rsidRDefault="007C01FB" w:rsidP="007C01FB">
      <w:pPr>
        <w:pStyle w:val="Paragraphedeliste"/>
        <w:numPr>
          <w:ilvl w:val="0"/>
          <w:numId w:val="15"/>
        </w:numPr>
        <w:suppressAutoHyphens/>
        <w:jc w:val="both"/>
        <w:rPr>
          <w:sz w:val="20"/>
          <w:szCs w:val="20"/>
        </w:rPr>
      </w:pPr>
      <w:r w:rsidRPr="00244A82">
        <w:rPr>
          <w:sz w:val="20"/>
          <w:szCs w:val="20"/>
        </w:rPr>
        <w:t xml:space="preserve">Que la cession soit limitée à la durée de validité de </w:t>
      </w:r>
      <w:r w:rsidR="00FA06E9" w:rsidRPr="00244A82">
        <w:rPr>
          <w:bCs/>
          <w:sz w:val="20"/>
          <w:szCs w:val="20"/>
        </w:rPr>
        <w:t>la convention</w:t>
      </w:r>
      <w:r w:rsidRPr="00244A82">
        <w:rPr>
          <w:bCs/>
          <w:sz w:val="20"/>
          <w:szCs w:val="20"/>
        </w:rPr>
        <w:t xml:space="preserve"> </w:t>
      </w:r>
      <w:r w:rsidRPr="00244A82">
        <w:rPr>
          <w:sz w:val="20"/>
          <w:szCs w:val="20"/>
        </w:rPr>
        <w:t>restant à courir,</w:t>
      </w:r>
    </w:p>
    <w:p w14:paraId="32370B36" w14:textId="48028F3B" w:rsidR="007C01FB" w:rsidRPr="00244A82" w:rsidRDefault="007C01FB" w:rsidP="007C01FB">
      <w:pPr>
        <w:pStyle w:val="Paragraphedeliste"/>
        <w:numPr>
          <w:ilvl w:val="0"/>
          <w:numId w:val="15"/>
        </w:numPr>
        <w:suppressAutoHyphens/>
        <w:jc w:val="both"/>
        <w:rPr>
          <w:sz w:val="20"/>
          <w:szCs w:val="20"/>
        </w:rPr>
      </w:pPr>
      <w:r w:rsidRPr="00244A82">
        <w:rPr>
          <w:sz w:val="20"/>
          <w:szCs w:val="20"/>
        </w:rPr>
        <w:t xml:space="preserve">Que la cession ne remette pas en cause l’objet de </w:t>
      </w:r>
      <w:r w:rsidR="00FA06E9" w:rsidRPr="00244A82">
        <w:rPr>
          <w:bCs/>
          <w:sz w:val="20"/>
          <w:szCs w:val="20"/>
        </w:rPr>
        <w:t>la convention</w:t>
      </w:r>
      <w:r w:rsidRPr="00244A82">
        <w:rPr>
          <w:bCs/>
          <w:sz w:val="20"/>
          <w:szCs w:val="20"/>
        </w:rPr>
        <w:t xml:space="preserve"> </w:t>
      </w:r>
      <w:r w:rsidRPr="00244A82">
        <w:rPr>
          <w:sz w:val="20"/>
          <w:szCs w:val="20"/>
        </w:rPr>
        <w:t>et les conditions de la mise en concurrence le cas échéant.</w:t>
      </w:r>
    </w:p>
    <w:p w14:paraId="04B5E11A" w14:textId="77777777" w:rsidR="007C01FB" w:rsidRPr="00244A82" w:rsidRDefault="007C01FB" w:rsidP="007C01FB">
      <w:pPr>
        <w:jc w:val="both"/>
        <w:rPr>
          <w:sz w:val="20"/>
          <w:szCs w:val="20"/>
        </w:rPr>
      </w:pPr>
    </w:p>
    <w:p w14:paraId="508944B0" w14:textId="5DD83F44" w:rsidR="007C01FB" w:rsidRDefault="007C01FB" w:rsidP="007C01FB">
      <w:pPr>
        <w:jc w:val="both"/>
        <w:rPr>
          <w:sz w:val="20"/>
          <w:szCs w:val="20"/>
        </w:rPr>
      </w:pPr>
      <w:r w:rsidRPr="00244A82">
        <w:rPr>
          <w:sz w:val="20"/>
          <w:szCs w:val="20"/>
        </w:rPr>
        <w:t xml:space="preserve">Un tel transfert ne peut intervenir lorsque le respect des </w:t>
      </w:r>
      <w:r w:rsidRPr="00B26F51">
        <w:rPr>
          <w:sz w:val="20"/>
          <w:szCs w:val="20"/>
        </w:rPr>
        <w:t>obligations de publicité et de sélection préalable à la délivrance du titre s'y oppose.</w:t>
      </w:r>
    </w:p>
    <w:p w14:paraId="4C00091E" w14:textId="77777777" w:rsidR="006E1C85" w:rsidRDefault="006E1C85" w:rsidP="007C01FB">
      <w:pPr>
        <w:jc w:val="both"/>
        <w:rPr>
          <w:sz w:val="20"/>
          <w:szCs w:val="20"/>
        </w:rPr>
      </w:pPr>
    </w:p>
    <w:p w14:paraId="77FD333A" w14:textId="042A179B" w:rsidR="00B80601" w:rsidRDefault="00B80601" w:rsidP="00B80601">
      <w:pPr>
        <w:jc w:val="both"/>
        <w:rPr>
          <w:rFonts w:ascii="Arial" w:hAnsi="Arial" w:cs="Arial"/>
          <w:b/>
          <w:sz w:val="20"/>
          <w:szCs w:val="20"/>
          <w:u w:val="single"/>
        </w:rPr>
      </w:pPr>
      <w:r w:rsidRPr="00BC6CAF">
        <w:rPr>
          <w:rFonts w:ascii="Arial" w:hAnsi="Arial" w:cs="Arial"/>
          <w:b/>
          <w:sz w:val="20"/>
          <w:szCs w:val="20"/>
          <w:u w:val="single"/>
        </w:rPr>
        <w:t>ARTICLE 11</w:t>
      </w:r>
      <w:r w:rsidR="006E1C85">
        <w:rPr>
          <w:rFonts w:ascii="Arial" w:hAnsi="Arial" w:cs="Arial"/>
          <w:b/>
          <w:sz w:val="20"/>
          <w:szCs w:val="20"/>
          <w:u w:val="single"/>
        </w:rPr>
        <w:t xml:space="preserve"> : </w:t>
      </w:r>
      <w:r w:rsidRPr="00BC6CAF">
        <w:rPr>
          <w:rFonts w:ascii="Arial" w:hAnsi="Arial" w:cs="Arial"/>
          <w:b/>
          <w:sz w:val="20"/>
          <w:szCs w:val="20"/>
          <w:u w:val="single"/>
        </w:rPr>
        <w:t>SOUS OCCUPATION</w:t>
      </w:r>
    </w:p>
    <w:p w14:paraId="2AEDC1F8" w14:textId="77777777" w:rsidR="006E1C85" w:rsidRDefault="006E1C85" w:rsidP="00EC43CD">
      <w:pPr>
        <w:rPr>
          <w:b/>
          <w:color w:val="FF0000"/>
          <w:sz w:val="20"/>
          <w:szCs w:val="20"/>
        </w:rPr>
      </w:pPr>
    </w:p>
    <w:p w14:paraId="78F76D2C" w14:textId="3325D73C" w:rsidR="007C01FB" w:rsidRPr="00244A82" w:rsidRDefault="00FA06E9" w:rsidP="00FA4431">
      <w:pPr>
        <w:jc w:val="both"/>
        <w:rPr>
          <w:sz w:val="20"/>
          <w:szCs w:val="20"/>
        </w:rPr>
      </w:pPr>
      <w:r w:rsidRPr="00244A82">
        <w:rPr>
          <w:sz w:val="20"/>
          <w:szCs w:val="20"/>
        </w:rPr>
        <w:t>L’occupant</w:t>
      </w:r>
      <w:r w:rsidR="007C01FB" w:rsidRPr="00244A82">
        <w:rPr>
          <w:sz w:val="20"/>
          <w:szCs w:val="20"/>
        </w:rPr>
        <w:t xml:space="preserve"> peut autoriser un tiers (appelé sous-occupant) à occuper tout ou partie du domaine public fluvial mis à sa disposition ainsi que les ouvrages et installations s’y trouvant implantés.</w:t>
      </w:r>
    </w:p>
    <w:p w14:paraId="472438C1" w14:textId="77777777" w:rsidR="007C01FB" w:rsidRPr="00244A82" w:rsidRDefault="007C01FB" w:rsidP="00FA4431">
      <w:pPr>
        <w:jc w:val="both"/>
        <w:rPr>
          <w:sz w:val="20"/>
          <w:szCs w:val="20"/>
        </w:rPr>
      </w:pPr>
    </w:p>
    <w:p w14:paraId="53A2230C" w14:textId="77777777" w:rsidR="007C01FB" w:rsidRPr="00244A82" w:rsidRDefault="007C01FB" w:rsidP="00FA4431">
      <w:pPr>
        <w:jc w:val="both"/>
        <w:rPr>
          <w:sz w:val="20"/>
          <w:szCs w:val="20"/>
        </w:rPr>
      </w:pPr>
      <w:r w:rsidRPr="00244A82">
        <w:rPr>
          <w:sz w:val="20"/>
          <w:szCs w:val="20"/>
        </w:rPr>
        <w:t>Dans cette hypothèse, il doit obtenir préalablement, par écrit, l’agrément de VNF quant au sous-occupant proposé et à la nature de l’activité exercée par ce dernier sur le domaine.</w:t>
      </w:r>
    </w:p>
    <w:p w14:paraId="0E276286" w14:textId="77777777" w:rsidR="007C01FB" w:rsidRPr="00244A82" w:rsidRDefault="007C01FB" w:rsidP="00FA4431">
      <w:pPr>
        <w:jc w:val="both"/>
        <w:rPr>
          <w:sz w:val="20"/>
          <w:szCs w:val="20"/>
        </w:rPr>
      </w:pPr>
    </w:p>
    <w:p w14:paraId="04B959CD" w14:textId="0D6DA5DB" w:rsidR="00244A82" w:rsidRPr="00085150" w:rsidRDefault="007C01FB" w:rsidP="007C01FB">
      <w:pPr>
        <w:jc w:val="both"/>
        <w:rPr>
          <w:color w:val="FF0000"/>
          <w:sz w:val="20"/>
          <w:szCs w:val="20"/>
        </w:rPr>
      </w:pPr>
      <w:r w:rsidRPr="00244A82">
        <w:rPr>
          <w:sz w:val="20"/>
          <w:szCs w:val="20"/>
        </w:rPr>
        <w:t xml:space="preserve">A défaut d’avoir obtenu cet agrément, la présente </w:t>
      </w:r>
      <w:r w:rsidR="00B1121A" w:rsidRPr="00244A82">
        <w:rPr>
          <w:sz w:val="20"/>
          <w:szCs w:val="20"/>
        </w:rPr>
        <w:t>convention</w:t>
      </w:r>
      <w:r w:rsidRPr="00244A82">
        <w:rPr>
          <w:sz w:val="20"/>
          <w:szCs w:val="20"/>
        </w:rPr>
        <w:t xml:space="preserve"> est résiliée de plein droit, conformément à l’article </w:t>
      </w:r>
      <w:r w:rsidR="00D026A1" w:rsidRPr="00244A82">
        <w:rPr>
          <w:sz w:val="20"/>
          <w:szCs w:val="20"/>
        </w:rPr>
        <w:t>Résiliation sanction</w:t>
      </w:r>
      <w:r w:rsidRPr="00244A82">
        <w:rPr>
          <w:sz w:val="20"/>
          <w:szCs w:val="20"/>
        </w:rPr>
        <w:t>.</w:t>
      </w:r>
    </w:p>
    <w:p w14:paraId="6E508B8F" w14:textId="77777777" w:rsidR="004050F5" w:rsidRPr="002176E4" w:rsidRDefault="004050F5" w:rsidP="007C01FB">
      <w:pPr>
        <w:pStyle w:val="Corpsdetexte3"/>
        <w:rPr>
          <w:rFonts w:ascii="Times New Roman" w:hAnsi="Times New Roman" w:cs="Times New Roman"/>
          <w:sz w:val="20"/>
        </w:rPr>
      </w:pPr>
    </w:p>
    <w:p w14:paraId="38558312" w14:textId="3458888C" w:rsidR="007C01FB" w:rsidRPr="004050F5" w:rsidRDefault="007C01FB" w:rsidP="00FA4431">
      <w:pPr>
        <w:pStyle w:val="Corpsdetexte3"/>
        <w:rPr>
          <w:rFonts w:ascii="Times New Roman" w:hAnsi="Times New Roman" w:cs="Times New Roman"/>
          <w:sz w:val="20"/>
        </w:rPr>
      </w:pPr>
      <w:r w:rsidRPr="002176E4">
        <w:rPr>
          <w:rFonts w:ascii="Times New Roman" w:hAnsi="Times New Roman" w:cs="Times New Roman"/>
          <w:sz w:val="20"/>
        </w:rPr>
        <w:t xml:space="preserve">Si elle est dûment autorisée, cette sous-occupation ne peut, en tout état de cause, conférer au sous-occupant plus de droits que ceux résultant de la </w:t>
      </w:r>
      <w:r w:rsidRPr="004050F5">
        <w:rPr>
          <w:rFonts w:ascii="Times New Roman" w:hAnsi="Times New Roman" w:cs="Times New Roman"/>
          <w:sz w:val="20"/>
        </w:rPr>
        <w:t xml:space="preserve">présente </w:t>
      </w:r>
      <w:r w:rsidR="00B1121A" w:rsidRPr="004050F5">
        <w:rPr>
          <w:rFonts w:ascii="Times New Roman" w:hAnsi="Times New Roman" w:cs="Times New Roman"/>
          <w:sz w:val="20"/>
        </w:rPr>
        <w:t>convention</w:t>
      </w:r>
      <w:r w:rsidRPr="004050F5">
        <w:rPr>
          <w:rFonts w:ascii="Times New Roman" w:hAnsi="Times New Roman" w:cs="Times New Roman"/>
          <w:sz w:val="20"/>
        </w:rPr>
        <w:t xml:space="preserve">. </w:t>
      </w:r>
      <w:r w:rsidR="00FA06E9" w:rsidRPr="004050F5">
        <w:rPr>
          <w:rFonts w:ascii="Times New Roman" w:hAnsi="Times New Roman" w:cs="Times New Roman"/>
          <w:sz w:val="20"/>
        </w:rPr>
        <w:t>L’occupant</w:t>
      </w:r>
      <w:r w:rsidRPr="004050F5">
        <w:rPr>
          <w:sz w:val="20"/>
        </w:rPr>
        <w:t xml:space="preserve"> </w:t>
      </w:r>
      <w:r w:rsidRPr="004050F5">
        <w:rPr>
          <w:rFonts w:ascii="Times New Roman" w:hAnsi="Times New Roman" w:cs="Times New Roman"/>
          <w:sz w:val="20"/>
        </w:rPr>
        <w:t xml:space="preserve">s’oblige par ailleurs, à communiquer au sous-occupant l’ensemble des conditions d’occupation mentionnées dans la présente </w:t>
      </w:r>
      <w:r w:rsidR="00B1121A" w:rsidRPr="004050F5">
        <w:rPr>
          <w:rFonts w:ascii="Times New Roman" w:hAnsi="Times New Roman" w:cs="Times New Roman"/>
          <w:sz w:val="20"/>
        </w:rPr>
        <w:t>convention</w:t>
      </w:r>
      <w:r w:rsidRPr="004050F5">
        <w:rPr>
          <w:rFonts w:ascii="Times New Roman" w:hAnsi="Times New Roman" w:cs="Times New Roman"/>
          <w:sz w:val="20"/>
        </w:rPr>
        <w:t>, susceptibles de l’intéresser.</w:t>
      </w:r>
    </w:p>
    <w:p w14:paraId="6AAFDF94" w14:textId="77777777" w:rsidR="007C01FB" w:rsidRPr="002176E4" w:rsidRDefault="007C01FB" w:rsidP="00FA4431">
      <w:pPr>
        <w:pStyle w:val="Corpsdetexte3"/>
        <w:rPr>
          <w:rFonts w:ascii="Times New Roman" w:hAnsi="Times New Roman" w:cs="Times New Roman"/>
          <w:color w:val="FF0000"/>
          <w:sz w:val="20"/>
        </w:rPr>
      </w:pPr>
    </w:p>
    <w:p w14:paraId="7821237A" w14:textId="428078A8" w:rsidR="007C01FB" w:rsidRDefault="00FA06E9" w:rsidP="00FA4431">
      <w:pPr>
        <w:pStyle w:val="Corpsdetexte3"/>
        <w:rPr>
          <w:rFonts w:ascii="Times New Roman" w:hAnsi="Times New Roman" w:cs="Times New Roman"/>
          <w:sz w:val="20"/>
        </w:rPr>
      </w:pPr>
      <w:r w:rsidRPr="004050F5">
        <w:rPr>
          <w:rFonts w:ascii="Times New Roman" w:hAnsi="Times New Roman" w:cs="Times New Roman"/>
          <w:sz w:val="20"/>
        </w:rPr>
        <w:t>L’occupant</w:t>
      </w:r>
      <w:r w:rsidR="007C01FB" w:rsidRPr="004050F5">
        <w:rPr>
          <w:rFonts w:ascii="Times New Roman" w:hAnsi="Times New Roman" w:cs="Times New Roman"/>
          <w:sz w:val="20"/>
        </w:rPr>
        <w:t xml:space="preserve"> pourra </w:t>
      </w:r>
      <w:r w:rsidR="007C01FB" w:rsidRPr="002176E4">
        <w:rPr>
          <w:rFonts w:ascii="Times New Roman" w:hAnsi="Times New Roman" w:cs="Times New Roman"/>
          <w:sz w:val="20"/>
        </w:rPr>
        <w:t>être tenu de reverser à VNF une partie de la redevance perçue dans le cadre de la sous-occupation.</w:t>
      </w:r>
    </w:p>
    <w:p w14:paraId="55A1A46A" w14:textId="77777777" w:rsidR="00085150" w:rsidRPr="002176E4" w:rsidRDefault="00085150" w:rsidP="00FA4431">
      <w:pPr>
        <w:pStyle w:val="Corpsdetexte3"/>
        <w:rPr>
          <w:rFonts w:ascii="Times New Roman" w:hAnsi="Times New Roman" w:cs="Times New Roman"/>
          <w:sz w:val="20"/>
        </w:rPr>
      </w:pPr>
    </w:p>
    <w:p w14:paraId="2A5B030C" w14:textId="77777777" w:rsidR="007C01FB" w:rsidRPr="002176E4" w:rsidRDefault="007C01FB" w:rsidP="00FA4431">
      <w:pPr>
        <w:pStyle w:val="Corpsdetexte3"/>
        <w:rPr>
          <w:rFonts w:ascii="Times New Roman" w:hAnsi="Times New Roman" w:cs="Times New Roman"/>
          <w:sz w:val="20"/>
        </w:rPr>
      </w:pPr>
      <w:r w:rsidRPr="002176E4">
        <w:rPr>
          <w:rFonts w:ascii="Times New Roman" w:hAnsi="Times New Roman" w:cs="Times New Roman"/>
          <w:sz w:val="20"/>
        </w:rPr>
        <w:t xml:space="preserve">Des modalités particulières de sous-occupation pourront être, le cas échéant, inscrites en annexe. </w:t>
      </w:r>
    </w:p>
    <w:p w14:paraId="0090A36D" w14:textId="77777777" w:rsidR="007C01FB" w:rsidRPr="002176E4" w:rsidRDefault="007C01FB" w:rsidP="00FA4431">
      <w:pPr>
        <w:jc w:val="both"/>
        <w:rPr>
          <w:sz w:val="20"/>
          <w:szCs w:val="20"/>
        </w:rPr>
      </w:pPr>
    </w:p>
    <w:p w14:paraId="47DA4BB0" w14:textId="560BB395" w:rsidR="007C01FB" w:rsidRPr="002176E4" w:rsidRDefault="007C01FB" w:rsidP="00FA4431">
      <w:pPr>
        <w:jc w:val="both"/>
        <w:rPr>
          <w:sz w:val="20"/>
          <w:szCs w:val="20"/>
        </w:rPr>
      </w:pPr>
      <w:r w:rsidRPr="002176E4">
        <w:rPr>
          <w:sz w:val="20"/>
          <w:szCs w:val="20"/>
        </w:rPr>
        <w:lastRenderedPageBreak/>
        <w:t xml:space="preserve">Un exemplaire de la convention intervenue </w:t>
      </w:r>
      <w:r w:rsidRPr="004050F5">
        <w:rPr>
          <w:sz w:val="20"/>
          <w:szCs w:val="20"/>
        </w:rPr>
        <w:t xml:space="preserve">entre </w:t>
      </w:r>
      <w:r w:rsidR="00FA06E9" w:rsidRPr="004050F5">
        <w:rPr>
          <w:sz w:val="20"/>
          <w:szCs w:val="20"/>
        </w:rPr>
        <w:t>l’occupant</w:t>
      </w:r>
      <w:r w:rsidRPr="004050F5">
        <w:rPr>
          <w:sz w:val="20"/>
          <w:szCs w:val="20"/>
        </w:rPr>
        <w:t xml:space="preserve"> et </w:t>
      </w:r>
      <w:r w:rsidRPr="002176E4">
        <w:rPr>
          <w:sz w:val="20"/>
          <w:szCs w:val="20"/>
        </w:rPr>
        <w:t>le sous-occupant doit impérativement être remis à VNF dans le mois suivant sa signature.</w:t>
      </w:r>
    </w:p>
    <w:p w14:paraId="7414AF9C" w14:textId="77777777" w:rsidR="007C01FB" w:rsidRPr="002176E4" w:rsidRDefault="007C01FB" w:rsidP="00FA4431">
      <w:pPr>
        <w:jc w:val="both"/>
        <w:rPr>
          <w:sz w:val="20"/>
          <w:szCs w:val="20"/>
        </w:rPr>
      </w:pPr>
    </w:p>
    <w:p w14:paraId="58A1F2AD" w14:textId="417324F6" w:rsidR="007C01FB" w:rsidRPr="004050F5" w:rsidRDefault="007C01FB" w:rsidP="00FA4431">
      <w:pPr>
        <w:jc w:val="both"/>
        <w:rPr>
          <w:sz w:val="20"/>
          <w:szCs w:val="20"/>
        </w:rPr>
      </w:pPr>
      <w:r w:rsidRPr="002176E4">
        <w:rPr>
          <w:sz w:val="20"/>
          <w:szCs w:val="20"/>
        </w:rPr>
        <w:t xml:space="preserve">Une fois la sous-occupation </w:t>
      </w:r>
      <w:r w:rsidRPr="004050F5">
        <w:rPr>
          <w:sz w:val="20"/>
          <w:szCs w:val="20"/>
        </w:rPr>
        <w:t xml:space="preserve">agréée, </w:t>
      </w:r>
      <w:r w:rsidR="00FA06E9" w:rsidRPr="004050F5">
        <w:rPr>
          <w:sz w:val="20"/>
          <w:szCs w:val="20"/>
        </w:rPr>
        <w:t>l’occupant</w:t>
      </w:r>
      <w:r w:rsidRPr="004050F5">
        <w:rPr>
          <w:sz w:val="20"/>
          <w:szCs w:val="20"/>
        </w:rPr>
        <w:t xml:space="preserve"> demeure personnellement responsable à l’égard de VNF de l’exécution de toutes les conditions de la présente </w:t>
      </w:r>
      <w:r w:rsidR="00B1121A" w:rsidRPr="004050F5">
        <w:rPr>
          <w:sz w:val="20"/>
          <w:szCs w:val="20"/>
        </w:rPr>
        <w:t>convention</w:t>
      </w:r>
      <w:r w:rsidRPr="004050F5">
        <w:rPr>
          <w:sz w:val="20"/>
          <w:szCs w:val="20"/>
        </w:rPr>
        <w:t>.</w:t>
      </w:r>
    </w:p>
    <w:p w14:paraId="57E7AC31" w14:textId="77777777" w:rsidR="007C01FB" w:rsidRPr="002176E4" w:rsidRDefault="007C01FB" w:rsidP="00FA4431">
      <w:pPr>
        <w:jc w:val="both"/>
        <w:rPr>
          <w:sz w:val="20"/>
          <w:szCs w:val="20"/>
        </w:rPr>
      </w:pPr>
    </w:p>
    <w:p w14:paraId="52FF659F" w14:textId="27C088E0" w:rsidR="007C01FB" w:rsidRDefault="007C01FB" w:rsidP="00FA4431">
      <w:pPr>
        <w:jc w:val="both"/>
        <w:rPr>
          <w:color w:val="FF0000"/>
          <w:sz w:val="20"/>
          <w:szCs w:val="20"/>
        </w:rPr>
      </w:pPr>
      <w:r w:rsidRPr="002176E4">
        <w:rPr>
          <w:sz w:val="20"/>
          <w:szCs w:val="20"/>
        </w:rPr>
        <w:t xml:space="preserve">Le sous-occupant ne peut en outre réclamer à VNF des indemnités </w:t>
      </w:r>
      <w:r w:rsidR="00572328">
        <w:rPr>
          <w:sz w:val="20"/>
          <w:szCs w:val="20"/>
        </w:rPr>
        <w:t>pour quelque cause que ce soit.</w:t>
      </w:r>
      <w:r w:rsidR="00CF0894">
        <w:rPr>
          <w:sz w:val="20"/>
          <w:szCs w:val="20"/>
        </w:rPr>
        <w:t xml:space="preserve"> </w:t>
      </w:r>
    </w:p>
    <w:p w14:paraId="7E977EC9" w14:textId="77777777" w:rsidR="00572328" w:rsidRPr="00572328" w:rsidRDefault="00572328" w:rsidP="00FA4431">
      <w:pPr>
        <w:jc w:val="both"/>
        <w:rPr>
          <w:sz w:val="20"/>
          <w:szCs w:val="20"/>
        </w:rPr>
      </w:pPr>
    </w:p>
    <w:p w14:paraId="3771EADF" w14:textId="5870C4C0" w:rsidR="007C01FB" w:rsidRPr="00BC6CAF" w:rsidRDefault="007C01FB" w:rsidP="00B80601">
      <w:pPr>
        <w:jc w:val="both"/>
        <w:rPr>
          <w:rFonts w:ascii="Arial" w:hAnsi="Arial" w:cs="Arial"/>
          <w:b/>
          <w:sz w:val="20"/>
          <w:szCs w:val="20"/>
          <w:u w:val="single"/>
        </w:rPr>
      </w:pPr>
    </w:p>
    <w:p w14:paraId="50FC28FB" w14:textId="771947AF" w:rsidR="00B80601" w:rsidRDefault="00B80601" w:rsidP="00B80601">
      <w:pPr>
        <w:jc w:val="both"/>
        <w:rPr>
          <w:rFonts w:ascii="Arial" w:hAnsi="Arial" w:cs="Arial"/>
          <w:b/>
          <w:sz w:val="20"/>
          <w:szCs w:val="20"/>
          <w:u w:val="single"/>
        </w:rPr>
      </w:pPr>
      <w:r w:rsidRPr="00BC6CAF">
        <w:rPr>
          <w:rFonts w:ascii="Arial" w:hAnsi="Arial" w:cs="Arial"/>
          <w:b/>
          <w:sz w:val="20"/>
          <w:szCs w:val="20"/>
          <w:u w:val="single"/>
        </w:rPr>
        <w:t>ARTICLE 12</w:t>
      </w:r>
      <w:r w:rsidR="006E1C85">
        <w:rPr>
          <w:rFonts w:ascii="Arial" w:hAnsi="Arial" w:cs="Arial"/>
          <w:b/>
          <w:sz w:val="20"/>
          <w:szCs w:val="20"/>
          <w:u w:val="single"/>
        </w:rPr>
        <w:t xml:space="preserve"> : </w:t>
      </w:r>
      <w:r w:rsidRPr="00BC6CAF">
        <w:rPr>
          <w:rFonts w:ascii="Arial" w:hAnsi="Arial" w:cs="Arial"/>
          <w:b/>
          <w:sz w:val="20"/>
          <w:szCs w:val="20"/>
          <w:u w:val="single"/>
        </w:rPr>
        <w:t xml:space="preserve">INTERDICTIONS LIEES A </w:t>
      </w:r>
      <w:r w:rsidR="00BC6CAF" w:rsidRPr="00BC6CAF">
        <w:rPr>
          <w:rFonts w:ascii="Arial" w:hAnsi="Arial" w:cs="Arial"/>
          <w:b/>
          <w:sz w:val="20"/>
          <w:szCs w:val="20"/>
          <w:u w:val="single"/>
        </w:rPr>
        <w:t>L’OCCUPATION</w:t>
      </w:r>
    </w:p>
    <w:p w14:paraId="446905FB" w14:textId="3836990D" w:rsidR="007C01FB" w:rsidRDefault="007C01FB" w:rsidP="00B80601">
      <w:pPr>
        <w:jc w:val="both"/>
        <w:rPr>
          <w:rFonts w:ascii="Arial" w:hAnsi="Arial" w:cs="Arial"/>
          <w:b/>
          <w:sz w:val="20"/>
          <w:szCs w:val="20"/>
          <w:u w:val="single"/>
        </w:rPr>
      </w:pPr>
    </w:p>
    <w:p w14:paraId="21C9B0F1" w14:textId="5B6E85B4" w:rsidR="007C01FB" w:rsidRPr="00A42914" w:rsidRDefault="007C01FB" w:rsidP="007C01FB">
      <w:pPr>
        <w:jc w:val="both"/>
        <w:rPr>
          <w:sz w:val="20"/>
          <w:szCs w:val="20"/>
        </w:rPr>
      </w:pPr>
      <w:r w:rsidRPr="000E76C6">
        <w:rPr>
          <w:sz w:val="20"/>
          <w:szCs w:val="20"/>
        </w:rPr>
        <w:t xml:space="preserve">La présente </w:t>
      </w:r>
      <w:r w:rsidR="00B1121A" w:rsidRPr="00A42914">
        <w:rPr>
          <w:sz w:val="20"/>
          <w:szCs w:val="20"/>
        </w:rPr>
        <w:t>convention</w:t>
      </w:r>
      <w:r w:rsidRPr="00A42914">
        <w:rPr>
          <w:sz w:val="20"/>
          <w:szCs w:val="20"/>
        </w:rPr>
        <w:t xml:space="preserve"> étant consentie sous le régime des occupations temporaires du domaine public, la législation sur les baux ruraux, les baux à loyers d'immeuble à usage commercial, professionnel ou d'habitation ne s'applique pas </w:t>
      </w:r>
      <w:r w:rsidR="00FA06E9" w:rsidRPr="00A42914">
        <w:rPr>
          <w:sz w:val="20"/>
          <w:szCs w:val="20"/>
        </w:rPr>
        <w:t>à l’occupant</w:t>
      </w:r>
      <w:r w:rsidRPr="00A42914">
        <w:rPr>
          <w:sz w:val="20"/>
          <w:szCs w:val="20"/>
        </w:rPr>
        <w:t xml:space="preserve"> du domaine public fluvial. </w:t>
      </w:r>
    </w:p>
    <w:p w14:paraId="4B485AB2" w14:textId="77777777" w:rsidR="007C01FB" w:rsidRPr="00A42914" w:rsidRDefault="007C01FB" w:rsidP="007C01FB">
      <w:pPr>
        <w:jc w:val="both"/>
        <w:rPr>
          <w:sz w:val="20"/>
          <w:szCs w:val="20"/>
        </w:rPr>
      </w:pPr>
    </w:p>
    <w:p w14:paraId="31CC40D2" w14:textId="7C1976E8" w:rsidR="007C01FB" w:rsidRPr="000E76C6" w:rsidRDefault="007C01FB" w:rsidP="007C01FB">
      <w:pPr>
        <w:pStyle w:val="Corpsdetexte3"/>
        <w:rPr>
          <w:rFonts w:ascii="Times New Roman" w:hAnsi="Times New Roman" w:cs="Times New Roman"/>
          <w:sz w:val="20"/>
        </w:rPr>
      </w:pPr>
      <w:r w:rsidRPr="00A42914">
        <w:rPr>
          <w:rFonts w:ascii="Times New Roman" w:hAnsi="Times New Roman" w:cs="Times New Roman"/>
          <w:sz w:val="20"/>
        </w:rPr>
        <w:t xml:space="preserve">La présente </w:t>
      </w:r>
      <w:r w:rsidR="00B1121A" w:rsidRPr="00A42914">
        <w:rPr>
          <w:rFonts w:ascii="Times New Roman" w:hAnsi="Times New Roman" w:cs="Times New Roman"/>
          <w:sz w:val="20"/>
        </w:rPr>
        <w:t>convention</w:t>
      </w:r>
      <w:r w:rsidRPr="00A42914">
        <w:rPr>
          <w:rFonts w:ascii="Times New Roman" w:hAnsi="Times New Roman" w:cs="Times New Roman"/>
          <w:sz w:val="20"/>
        </w:rPr>
        <w:t xml:space="preserve"> </w:t>
      </w:r>
      <w:r w:rsidRPr="000E76C6">
        <w:rPr>
          <w:rFonts w:ascii="Times New Roman" w:hAnsi="Times New Roman" w:cs="Times New Roman"/>
          <w:sz w:val="20"/>
        </w:rPr>
        <w:t>ne vaut par ailleurs, en aucun cas, autorisation de circulation ou de stationnement de véhicules sur les chemins de halage.</w:t>
      </w:r>
    </w:p>
    <w:p w14:paraId="32AB1106" w14:textId="77777777" w:rsidR="007C01FB" w:rsidRDefault="007C01FB" w:rsidP="007C01FB">
      <w:pPr>
        <w:pStyle w:val="Corpsdetexte3"/>
        <w:rPr>
          <w:rFonts w:ascii="Times New Roman" w:hAnsi="Times New Roman" w:cs="Times New Roman"/>
          <w:color w:val="FF0000"/>
          <w:sz w:val="20"/>
        </w:rPr>
      </w:pPr>
      <w:r w:rsidRPr="000E76C6">
        <w:rPr>
          <w:rFonts w:ascii="Times New Roman" w:hAnsi="Times New Roman" w:cs="Times New Roman"/>
          <w:sz w:val="20"/>
        </w:rPr>
        <w:t>Il convient, le cas échéant, d’adresser une de</w:t>
      </w:r>
      <w:bookmarkStart w:id="3" w:name="_GoBack"/>
      <w:bookmarkEnd w:id="3"/>
      <w:r w:rsidRPr="000E76C6">
        <w:rPr>
          <w:rFonts w:ascii="Times New Roman" w:hAnsi="Times New Roman" w:cs="Times New Roman"/>
          <w:sz w:val="20"/>
        </w:rPr>
        <w:t>mande distincte aux services locaux de VNF.</w:t>
      </w:r>
      <w:r w:rsidRPr="000E76C6">
        <w:rPr>
          <w:rFonts w:ascii="Times New Roman" w:hAnsi="Times New Roman" w:cs="Times New Roman"/>
          <w:color w:val="FF0000"/>
          <w:sz w:val="20"/>
        </w:rPr>
        <w:t xml:space="preserve"> </w:t>
      </w:r>
    </w:p>
    <w:p w14:paraId="3B27B8F9" w14:textId="77777777" w:rsidR="007C01FB" w:rsidRPr="000E76C6" w:rsidRDefault="007C01FB" w:rsidP="007C01FB">
      <w:pPr>
        <w:pStyle w:val="Corpsdetexte3"/>
        <w:rPr>
          <w:rFonts w:ascii="Times New Roman" w:hAnsi="Times New Roman" w:cs="Times New Roman"/>
          <w:sz w:val="20"/>
        </w:rPr>
      </w:pPr>
    </w:p>
    <w:p w14:paraId="7DF0030B" w14:textId="77777777" w:rsidR="007C01FB" w:rsidRPr="000E76C6" w:rsidRDefault="007C01FB" w:rsidP="007C01FB">
      <w:pPr>
        <w:pStyle w:val="Corpsdetexte3"/>
        <w:rPr>
          <w:rFonts w:ascii="Times New Roman" w:hAnsi="Times New Roman" w:cs="Times New Roman"/>
          <w:sz w:val="20"/>
        </w:rPr>
      </w:pPr>
      <w:r w:rsidRPr="000E76C6">
        <w:rPr>
          <w:rFonts w:ascii="Times New Roman" w:hAnsi="Times New Roman" w:cs="Times New Roman"/>
          <w:sz w:val="20"/>
        </w:rPr>
        <w:t>En outre, aucun dépôt, aucune clôture, aucun obstacle quelconque ne doit embarrasser les bords de la voie navigable ni les chemins de service.</w:t>
      </w:r>
    </w:p>
    <w:p w14:paraId="7BB1ADFC" w14:textId="77777777" w:rsidR="007C01FB" w:rsidRPr="000E76C6" w:rsidRDefault="007C01FB" w:rsidP="007C01FB">
      <w:pPr>
        <w:pStyle w:val="Corpsdetexte3"/>
        <w:rPr>
          <w:rFonts w:ascii="Times New Roman" w:hAnsi="Times New Roman" w:cs="Times New Roman"/>
          <w:sz w:val="20"/>
        </w:rPr>
      </w:pPr>
    </w:p>
    <w:p w14:paraId="53FE0C4E" w14:textId="1020FE02" w:rsidR="007C01FB" w:rsidRDefault="007C01FB" w:rsidP="00EB3F35">
      <w:pPr>
        <w:pStyle w:val="Corpsdetexte3"/>
        <w:rPr>
          <w:rFonts w:ascii="Times New Roman" w:hAnsi="Times New Roman" w:cs="Times New Roman"/>
          <w:b/>
          <w:color w:val="FF0000"/>
          <w:sz w:val="20"/>
        </w:rPr>
      </w:pPr>
      <w:r w:rsidRPr="000E76C6">
        <w:rPr>
          <w:rFonts w:ascii="Times New Roman" w:hAnsi="Times New Roman" w:cs="Times New Roman"/>
          <w:sz w:val="20"/>
        </w:rPr>
        <w:t xml:space="preserve">Par ailleurs, </w:t>
      </w:r>
      <w:r w:rsidR="00FA06E9" w:rsidRPr="00FA4431">
        <w:rPr>
          <w:rFonts w:ascii="Times New Roman" w:hAnsi="Times New Roman" w:cs="Times New Roman"/>
          <w:sz w:val="20"/>
        </w:rPr>
        <w:t>l’occupant</w:t>
      </w:r>
      <w:r w:rsidRPr="00FA4431">
        <w:rPr>
          <w:rFonts w:ascii="Times New Roman" w:hAnsi="Times New Roman" w:cs="Times New Roman"/>
          <w:sz w:val="20"/>
        </w:rPr>
        <w:t xml:space="preserve"> d</w:t>
      </w:r>
      <w:r w:rsidRPr="000E76C6">
        <w:rPr>
          <w:rFonts w:ascii="Times New Roman" w:hAnsi="Times New Roman" w:cs="Times New Roman"/>
          <w:sz w:val="20"/>
        </w:rPr>
        <w:t xml:space="preserve">evra veiller à ce que le stationnement des bateaux n’entrave pas la circulation sur la voie d’eau. En cas d’entrave, le stationnement n’est pas autorisé en dehors des opérations de chargement et déchargement. Enfin, une signalétique particulière et adaptée devra être mise en place </w:t>
      </w:r>
      <w:r w:rsidRPr="00586EA8">
        <w:rPr>
          <w:rFonts w:ascii="Times New Roman" w:hAnsi="Times New Roman" w:cs="Times New Roman"/>
          <w:sz w:val="20"/>
        </w:rPr>
        <w:t xml:space="preserve">par </w:t>
      </w:r>
      <w:r w:rsidR="00FA06E9" w:rsidRPr="00586EA8">
        <w:rPr>
          <w:rFonts w:ascii="Times New Roman" w:hAnsi="Times New Roman" w:cs="Times New Roman"/>
          <w:sz w:val="20"/>
        </w:rPr>
        <w:t>l’occupant</w:t>
      </w:r>
      <w:r w:rsidRPr="00586EA8">
        <w:rPr>
          <w:rFonts w:ascii="Times New Roman" w:hAnsi="Times New Roman" w:cs="Times New Roman"/>
          <w:sz w:val="20"/>
        </w:rPr>
        <w:t xml:space="preserve"> </w:t>
      </w:r>
      <w:r w:rsidRPr="000E76C6">
        <w:rPr>
          <w:rFonts w:ascii="Times New Roman" w:hAnsi="Times New Roman" w:cs="Times New Roman"/>
          <w:sz w:val="20"/>
        </w:rPr>
        <w:t xml:space="preserve">après avis de VNF. </w:t>
      </w:r>
    </w:p>
    <w:p w14:paraId="2881603E" w14:textId="77777777" w:rsidR="006E1C85" w:rsidRPr="00A42914" w:rsidRDefault="006E1C85" w:rsidP="00EB3F35">
      <w:pPr>
        <w:pStyle w:val="Corpsdetexte3"/>
        <w:rPr>
          <w:rFonts w:ascii="Times New Roman" w:hAnsi="Times New Roman" w:cs="Times New Roman"/>
          <w:sz w:val="20"/>
        </w:rPr>
      </w:pPr>
    </w:p>
    <w:p w14:paraId="3470584B" w14:textId="6A1C9F68" w:rsidR="00B80601" w:rsidRDefault="00B80601" w:rsidP="00B80601">
      <w:pPr>
        <w:jc w:val="both"/>
        <w:rPr>
          <w:rFonts w:ascii="Arial" w:hAnsi="Arial" w:cs="Arial"/>
          <w:b/>
          <w:sz w:val="20"/>
          <w:szCs w:val="20"/>
          <w:u w:val="single"/>
        </w:rPr>
      </w:pPr>
      <w:r w:rsidRPr="00BC6CAF">
        <w:rPr>
          <w:rFonts w:ascii="Arial" w:hAnsi="Arial" w:cs="Arial"/>
          <w:b/>
          <w:sz w:val="20"/>
          <w:szCs w:val="20"/>
          <w:u w:val="single"/>
        </w:rPr>
        <w:t>ARTICLE 13</w:t>
      </w:r>
      <w:r w:rsidR="006E1C85">
        <w:rPr>
          <w:rFonts w:ascii="Arial" w:hAnsi="Arial" w:cs="Arial"/>
          <w:b/>
          <w:sz w:val="20"/>
          <w:szCs w:val="20"/>
          <w:u w:val="single"/>
        </w:rPr>
        <w:t> :</w:t>
      </w:r>
      <w:r w:rsidRPr="00BC6CAF">
        <w:rPr>
          <w:rFonts w:ascii="Arial" w:hAnsi="Arial" w:cs="Arial"/>
          <w:b/>
          <w:sz w:val="20"/>
          <w:szCs w:val="20"/>
          <w:u w:val="single"/>
        </w:rPr>
        <w:t xml:space="preserve"> OBLIGATIONS D</w:t>
      </w:r>
      <w:r w:rsidR="0032457D">
        <w:rPr>
          <w:rFonts w:ascii="Arial" w:hAnsi="Arial" w:cs="Arial"/>
          <w:b/>
          <w:sz w:val="20"/>
          <w:szCs w:val="20"/>
          <w:u w:val="single"/>
        </w:rPr>
        <w:t>E L’OCCUPANT</w:t>
      </w:r>
    </w:p>
    <w:p w14:paraId="400AE1C1" w14:textId="77777777" w:rsidR="00BE3D22" w:rsidRDefault="00BE3D22" w:rsidP="00B80601">
      <w:pPr>
        <w:jc w:val="both"/>
        <w:rPr>
          <w:rFonts w:ascii="Arial" w:hAnsi="Arial" w:cs="Arial"/>
          <w:b/>
          <w:sz w:val="20"/>
          <w:szCs w:val="20"/>
          <w:u w:val="single"/>
        </w:rPr>
      </w:pPr>
    </w:p>
    <w:p w14:paraId="7B354891" w14:textId="5D420A25" w:rsidR="00480A23" w:rsidRDefault="00480A23" w:rsidP="00B80601">
      <w:pPr>
        <w:jc w:val="both"/>
        <w:rPr>
          <w:b/>
          <w:sz w:val="20"/>
          <w:szCs w:val="20"/>
          <w:u w:val="single"/>
        </w:rPr>
      </w:pPr>
      <w:r>
        <w:rPr>
          <w:b/>
          <w:sz w:val="20"/>
          <w:szCs w:val="20"/>
          <w:u w:val="single"/>
        </w:rPr>
        <w:t>13.1 Informations</w:t>
      </w:r>
    </w:p>
    <w:p w14:paraId="5672649B" w14:textId="1BEE020B" w:rsidR="0073103F" w:rsidRDefault="00FA06E9" w:rsidP="0073103F">
      <w:pPr>
        <w:jc w:val="both"/>
        <w:rPr>
          <w:rFonts w:eastAsiaTheme="minorHAnsi"/>
          <w:color w:val="FF0000"/>
          <w:sz w:val="20"/>
          <w:szCs w:val="20"/>
          <w:lang w:eastAsia="en-US"/>
        </w:rPr>
      </w:pPr>
      <w:r w:rsidRPr="00A42914">
        <w:rPr>
          <w:sz w:val="20"/>
          <w:szCs w:val="20"/>
        </w:rPr>
        <w:t>L’occupant</w:t>
      </w:r>
      <w:r w:rsidR="0073103F" w:rsidRPr="00A42914">
        <w:rPr>
          <w:sz w:val="20"/>
          <w:szCs w:val="20"/>
        </w:rPr>
        <w:t xml:space="preserve"> a </w:t>
      </w:r>
      <w:r w:rsidR="0073103F" w:rsidRPr="00754C12">
        <w:rPr>
          <w:sz w:val="20"/>
          <w:szCs w:val="20"/>
        </w:rPr>
        <w:t>l'obligation d'informer, sans délai, le représentant local de VNF de tout fait même s'il n'en résulte aucun dégât apparent, dommage, détérioration, de nature à préjudicier au domaine public fluvial mis à sa disposition.</w:t>
      </w:r>
      <w:r w:rsidR="0073103F" w:rsidRPr="00754C12">
        <w:rPr>
          <w:rFonts w:eastAsiaTheme="minorHAnsi"/>
          <w:color w:val="FF0000"/>
          <w:sz w:val="20"/>
          <w:szCs w:val="20"/>
          <w:lang w:eastAsia="en-US"/>
        </w:rPr>
        <w:t xml:space="preserve"> </w:t>
      </w:r>
    </w:p>
    <w:p w14:paraId="58549A00" w14:textId="0273D36C" w:rsidR="00E45CEB" w:rsidRDefault="00E45CEB" w:rsidP="00B80601">
      <w:pPr>
        <w:jc w:val="both"/>
        <w:rPr>
          <w:b/>
          <w:sz w:val="20"/>
          <w:szCs w:val="20"/>
          <w:u w:val="single"/>
        </w:rPr>
      </w:pPr>
    </w:p>
    <w:p w14:paraId="7EBEA6A4" w14:textId="3AE29FDE" w:rsidR="00480A23" w:rsidRDefault="00480A23" w:rsidP="00B80601">
      <w:pPr>
        <w:jc w:val="both"/>
        <w:rPr>
          <w:b/>
          <w:sz w:val="20"/>
          <w:szCs w:val="20"/>
          <w:u w:val="single"/>
        </w:rPr>
      </w:pPr>
      <w:r>
        <w:rPr>
          <w:b/>
          <w:sz w:val="20"/>
          <w:szCs w:val="20"/>
          <w:u w:val="single"/>
        </w:rPr>
        <w:t>13.2 Porté à connaissance</w:t>
      </w:r>
    </w:p>
    <w:p w14:paraId="6AE13D76" w14:textId="3E3288FE" w:rsidR="0073103F" w:rsidRPr="00BF0F36" w:rsidRDefault="00FA06E9" w:rsidP="0073103F">
      <w:pPr>
        <w:jc w:val="both"/>
        <w:rPr>
          <w:sz w:val="20"/>
          <w:szCs w:val="20"/>
        </w:rPr>
      </w:pPr>
      <w:r w:rsidRPr="00A42914">
        <w:rPr>
          <w:sz w:val="20"/>
          <w:szCs w:val="20"/>
        </w:rPr>
        <w:t>L’occupant</w:t>
      </w:r>
      <w:r w:rsidR="0073103F" w:rsidRPr="00A42914">
        <w:rPr>
          <w:sz w:val="20"/>
          <w:szCs w:val="20"/>
        </w:rPr>
        <w:t xml:space="preserve">, s'il </w:t>
      </w:r>
      <w:r w:rsidR="0073103F" w:rsidRPr="00BF0F36">
        <w:rPr>
          <w:sz w:val="20"/>
          <w:szCs w:val="20"/>
        </w:rPr>
        <w:t>est une société, a l'obligation de porter, par écrit, à la connaissance de VNF toute modification de sa forme, de son objet ou de la répartition de son capital social.</w:t>
      </w:r>
    </w:p>
    <w:p w14:paraId="4F7653E8" w14:textId="73229B90" w:rsidR="00A42914" w:rsidRPr="00045D14" w:rsidRDefault="00A42914" w:rsidP="00B80601">
      <w:pPr>
        <w:jc w:val="both"/>
        <w:rPr>
          <w:sz w:val="20"/>
          <w:szCs w:val="20"/>
        </w:rPr>
      </w:pPr>
    </w:p>
    <w:p w14:paraId="66B1993A" w14:textId="5302FD03" w:rsidR="00480A23" w:rsidRDefault="00480A23" w:rsidP="00B80601">
      <w:pPr>
        <w:jc w:val="both"/>
        <w:rPr>
          <w:b/>
          <w:sz w:val="20"/>
          <w:szCs w:val="20"/>
          <w:u w:val="single"/>
        </w:rPr>
      </w:pPr>
      <w:r>
        <w:rPr>
          <w:b/>
          <w:sz w:val="20"/>
          <w:szCs w:val="20"/>
          <w:u w:val="single"/>
        </w:rPr>
        <w:t>13.3 Documents à produire</w:t>
      </w:r>
    </w:p>
    <w:p w14:paraId="5B0D43DB" w14:textId="540E6945" w:rsidR="0073103F" w:rsidRPr="00A42914" w:rsidRDefault="00FA06E9" w:rsidP="0073103F">
      <w:pPr>
        <w:jc w:val="both"/>
        <w:rPr>
          <w:sz w:val="20"/>
          <w:szCs w:val="20"/>
        </w:rPr>
      </w:pPr>
      <w:r w:rsidRPr="00A42914">
        <w:rPr>
          <w:sz w:val="20"/>
          <w:szCs w:val="20"/>
        </w:rPr>
        <w:t>L’occupant</w:t>
      </w:r>
      <w:r w:rsidR="0073103F" w:rsidRPr="00A42914">
        <w:rPr>
          <w:sz w:val="20"/>
          <w:szCs w:val="20"/>
        </w:rPr>
        <w:t xml:space="preserve"> est tenu de fournir à VNF tous les documents listés en annexe, au stade de la signature de la présente </w:t>
      </w:r>
      <w:r w:rsidR="00B1121A" w:rsidRPr="00A42914">
        <w:rPr>
          <w:sz w:val="20"/>
          <w:szCs w:val="20"/>
        </w:rPr>
        <w:t>convention</w:t>
      </w:r>
      <w:r w:rsidR="0073103F" w:rsidRPr="00A42914">
        <w:rPr>
          <w:sz w:val="20"/>
          <w:szCs w:val="20"/>
        </w:rPr>
        <w:t xml:space="preserve"> et en cours d’exécution, annuellement et sur simple demande de VNF.</w:t>
      </w:r>
    </w:p>
    <w:p w14:paraId="26F11355" w14:textId="7343D2C7" w:rsidR="0073103F" w:rsidRPr="00A42914" w:rsidRDefault="0073103F" w:rsidP="0073103F">
      <w:pPr>
        <w:jc w:val="both"/>
        <w:rPr>
          <w:sz w:val="20"/>
          <w:szCs w:val="20"/>
        </w:rPr>
      </w:pPr>
      <w:r w:rsidRPr="00A42914">
        <w:rPr>
          <w:sz w:val="20"/>
          <w:szCs w:val="20"/>
        </w:rPr>
        <w:t xml:space="preserve">En cas de non-communication des documents concernés, </w:t>
      </w:r>
      <w:r w:rsidR="00FA06E9" w:rsidRPr="00A42914">
        <w:rPr>
          <w:sz w:val="20"/>
          <w:szCs w:val="20"/>
        </w:rPr>
        <w:t>l’occupant</w:t>
      </w:r>
      <w:r w:rsidRPr="00A42914">
        <w:rPr>
          <w:sz w:val="20"/>
          <w:szCs w:val="20"/>
        </w:rPr>
        <w:t xml:space="preserve"> s’expose à la résiliation de </w:t>
      </w:r>
      <w:r w:rsidR="00FA06E9" w:rsidRPr="00A42914">
        <w:rPr>
          <w:sz w:val="20"/>
          <w:szCs w:val="20"/>
        </w:rPr>
        <w:t>la convention</w:t>
      </w:r>
      <w:r w:rsidRPr="00A42914">
        <w:rPr>
          <w:sz w:val="20"/>
          <w:szCs w:val="20"/>
        </w:rPr>
        <w:t xml:space="preserve"> dans les conditions fixées à l’article </w:t>
      </w:r>
      <w:r w:rsidR="00F54157" w:rsidRPr="00A42914">
        <w:rPr>
          <w:sz w:val="20"/>
          <w:szCs w:val="20"/>
        </w:rPr>
        <w:t>Résiliation sanction</w:t>
      </w:r>
      <w:r w:rsidRPr="00A42914">
        <w:rPr>
          <w:sz w:val="20"/>
          <w:szCs w:val="20"/>
        </w:rPr>
        <w:t>.</w:t>
      </w:r>
    </w:p>
    <w:p w14:paraId="34B148BD" w14:textId="2B057F4E" w:rsidR="0073103F" w:rsidRDefault="0073103F" w:rsidP="00B80601">
      <w:pPr>
        <w:jc w:val="both"/>
        <w:rPr>
          <w:b/>
          <w:sz w:val="20"/>
          <w:szCs w:val="20"/>
          <w:u w:val="single"/>
        </w:rPr>
      </w:pPr>
    </w:p>
    <w:p w14:paraId="2D4D7CB0" w14:textId="634E6130" w:rsidR="00480A23" w:rsidRDefault="00480A23" w:rsidP="00B80601">
      <w:pPr>
        <w:jc w:val="both"/>
        <w:rPr>
          <w:b/>
          <w:sz w:val="20"/>
          <w:szCs w:val="20"/>
          <w:u w:val="single"/>
        </w:rPr>
      </w:pPr>
      <w:r>
        <w:rPr>
          <w:b/>
          <w:sz w:val="20"/>
          <w:szCs w:val="20"/>
          <w:u w:val="single"/>
        </w:rPr>
        <w:t>13.4 respect des lois et règlements</w:t>
      </w:r>
    </w:p>
    <w:p w14:paraId="43FFBE16" w14:textId="609675E4" w:rsidR="0073103F" w:rsidRPr="00A42914" w:rsidRDefault="00FA06E9" w:rsidP="0073103F">
      <w:pPr>
        <w:jc w:val="both"/>
        <w:rPr>
          <w:sz w:val="20"/>
          <w:szCs w:val="20"/>
        </w:rPr>
      </w:pPr>
      <w:r w:rsidRPr="00A42914">
        <w:rPr>
          <w:sz w:val="20"/>
          <w:szCs w:val="20"/>
        </w:rPr>
        <w:t>L’occupant</w:t>
      </w:r>
      <w:r w:rsidR="0073103F" w:rsidRPr="00A42914">
        <w:rPr>
          <w:sz w:val="20"/>
          <w:szCs w:val="20"/>
        </w:rPr>
        <w:t xml:space="preserve"> a l'obligation de se conformer aux lois et règlements en vigueur, notamment à ceux régissant son activité, aux prescriptions des différentes polices relevant de la compétence de l'Etat (eau, environnement, navigation) ainsi qu'à celles prévues aux textes en vigueur.</w:t>
      </w:r>
    </w:p>
    <w:p w14:paraId="452C283C" w14:textId="77777777" w:rsidR="0073103F" w:rsidRPr="00A42914" w:rsidRDefault="0073103F" w:rsidP="0073103F">
      <w:pPr>
        <w:jc w:val="both"/>
        <w:rPr>
          <w:sz w:val="20"/>
          <w:szCs w:val="20"/>
        </w:rPr>
      </w:pPr>
    </w:p>
    <w:p w14:paraId="71965D5C" w14:textId="65694A2B" w:rsidR="0073103F" w:rsidRPr="00A42914" w:rsidRDefault="0073103F" w:rsidP="0073103F">
      <w:pPr>
        <w:pStyle w:val="Corpsdetexte3"/>
        <w:rPr>
          <w:rFonts w:ascii="Times New Roman" w:hAnsi="Times New Roman" w:cs="Times New Roman"/>
          <w:sz w:val="20"/>
        </w:rPr>
      </w:pPr>
      <w:r w:rsidRPr="00A42914">
        <w:rPr>
          <w:rFonts w:ascii="Times New Roman" w:hAnsi="Times New Roman" w:cs="Times New Roman"/>
          <w:sz w:val="20"/>
        </w:rPr>
        <w:t xml:space="preserve">La présente </w:t>
      </w:r>
      <w:r w:rsidR="00B1121A" w:rsidRPr="00A42914">
        <w:rPr>
          <w:rFonts w:ascii="Times New Roman" w:hAnsi="Times New Roman" w:cs="Times New Roman"/>
          <w:sz w:val="20"/>
        </w:rPr>
        <w:t>convention</w:t>
      </w:r>
      <w:r w:rsidRPr="00A42914">
        <w:rPr>
          <w:rFonts w:ascii="Times New Roman" w:hAnsi="Times New Roman" w:cs="Times New Roman"/>
          <w:sz w:val="20"/>
        </w:rPr>
        <w:t xml:space="preserve"> ne vaut pas, par ailleurs, autorisation au titre des différentes polices susvisées. En cas de travaux, la présente </w:t>
      </w:r>
      <w:r w:rsidR="00B1121A" w:rsidRPr="00A42914">
        <w:rPr>
          <w:rFonts w:ascii="Times New Roman" w:hAnsi="Times New Roman" w:cs="Times New Roman"/>
          <w:sz w:val="20"/>
        </w:rPr>
        <w:t>convention</w:t>
      </w:r>
      <w:r w:rsidRPr="00A42914">
        <w:rPr>
          <w:rFonts w:ascii="Times New Roman" w:hAnsi="Times New Roman" w:cs="Times New Roman"/>
          <w:sz w:val="20"/>
        </w:rPr>
        <w:t xml:space="preserve"> ne vaut pas permis de construire et ne dispense pas </w:t>
      </w:r>
      <w:r w:rsidR="00FA06E9" w:rsidRPr="00A42914">
        <w:rPr>
          <w:rFonts w:ascii="Times New Roman" w:hAnsi="Times New Roman" w:cs="Times New Roman"/>
          <w:sz w:val="20"/>
        </w:rPr>
        <w:t>l’occupant</w:t>
      </w:r>
      <w:r w:rsidRPr="00A42914">
        <w:rPr>
          <w:rFonts w:ascii="Times New Roman" w:hAnsi="Times New Roman" w:cs="Times New Roman"/>
          <w:sz w:val="20"/>
        </w:rPr>
        <w:t xml:space="preserve"> de la déclaration exigée en cas de travaux exemptés du permis de construire.</w:t>
      </w:r>
    </w:p>
    <w:p w14:paraId="30887507" w14:textId="77777777" w:rsidR="0073103F" w:rsidRPr="00A42914" w:rsidRDefault="0073103F" w:rsidP="0073103F">
      <w:pPr>
        <w:pStyle w:val="Corpsdetexte3"/>
        <w:rPr>
          <w:rFonts w:ascii="Times New Roman" w:hAnsi="Times New Roman" w:cs="Times New Roman"/>
          <w:sz w:val="20"/>
        </w:rPr>
      </w:pPr>
    </w:p>
    <w:p w14:paraId="2AFF7D44" w14:textId="5ECB7B33" w:rsidR="0073103F" w:rsidRPr="00A42914" w:rsidRDefault="00FA06E9" w:rsidP="0073103F">
      <w:pPr>
        <w:pStyle w:val="Corpsdetexte3"/>
        <w:rPr>
          <w:rFonts w:ascii="Times New Roman" w:hAnsi="Times New Roman" w:cs="Times New Roman"/>
          <w:sz w:val="20"/>
        </w:rPr>
      </w:pPr>
      <w:r w:rsidRPr="00A42914">
        <w:rPr>
          <w:rFonts w:ascii="Times New Roman" w:hAnsi="Times New Roman" w:cs="Times New Roman"/>
          <w:sz w:val="20"/>
        </w:rPr>
        <w:t>L’occupant</w:t>
      </w:r>
      <w:r w:rsidR="0073103F" w:rsidRPr="00A42914">
        <w:rPr>
          <w:rFonts w:ascii="Times New Roman" w:hAnsi="Times New Roman" w:cs="Times New Roman"/>
          <w:sz w:val="20"/>
        </w:rPr>
        <w:t xml:space="preserve"> satisfait à l'ensemble des dispositions légales ou réglementaires qui sont ou viendraient à être prescrites, en raison de son occupation, de manière à ce que la responsabilité de VNF ne puisse être recherchée à un titre quelconque. Il effectue à ses frais, risques et périls, et conserve à sa charge, tous travaux, installations qui en découleraient.</w:t>
      </w:r>
    </w:p>
    <w:p w14:paraId="267572A5" w14:textId="77777777" w:rsidR="0073103F" w:rsidRPr="00A42914" w:rsidRDefault="0073103F" w:rsidP="0073103F">
      <w:pPr>
        <w:pStyle w:val="Corpsdetexte3"/>
        <w:rPr>
          <w:rFonts w:ascii="Times New Roman" w:hAnsi="Times New Roman" w:cs="Times New Roman"/>
          <w:sz w:val="20"/>
        </w:rPr>
      </w:pPr>
    </w:p>
    <w:p w14:paraId="02BBEEB9" w14:textId="6854C682" w:rsidR="0073103F" w:rsidRPr="00AD7022" w:rsidRDefault="00FA06E9" w:rsidP="0073103F">
      <w:pPr>
        <w:pStyle w:val="Corpsdetexte3"/>
        <w:rPr>
          <w:rFonts w:ascii="Times New Roman" w:hAnsi="Times New Roman" w:cs="Times New Roman"/>
          <w:sz w:val="20"/>
        </w:rPr>
      </w:pPr>
      <w:r w:rsidRPr="00A42914">
        <w:rPr>
          <w:rFonts w:ascii="Times New Roman" w:hAnsi="Times New Roman" w:cs="Times New Roman"/>
          <w:sz w:val="20"/>
        </w:rPr>
        <w:t>L’occupant</w:t>
      </w:r>
      <w:r w:rsidR="0073103F" w:rsidRPr="00A42914">
        <w:rPr>
          <w:rFonts w:ascii="Times New Roman" w:hAnsi="Times New Roman" w:cs="Times New Roman"/>
          <w:sz w:val="20"/>
        </w:rPr>
        <w:t xml:space="preserve"> doit en outre </w:t>
      </w:r>
      <w:r w:rsidR="0073103F" w:rsidRPr="00AD7022">
        <w:rPr>
          <w:rFonts w:ascii="Times New Roman" w:hAnsi="Times New Roman" w:cs="Times New Roman"/>
          <w:sz w:val="20"/>
        </w:rPr>
        <w:t>disposer en permanence, de toutes les autorisations requises pour les activités exercées, de sorte que la responsabilité de VNF ne puisse jamais être mise en cause.</w:t>
      </w:r>
    </w:p>
    <w:p w14:paraId="515F8554" w14:textId="77777777" w:rsidR="00093A77" w:rsidRPr="00093A77" w:rsidRDefault="00093A77" w:rsidP="00093A77">
      <w:pPr>
        <w:pStyle w:val="Paragraphedeliste"/>
        <w:ind w:left="754"/>
        <w:jc w:val="both"/>
        <w:rPr>
          <w:sz w:val="20"/>
          <w:szCs w:val="20"/>
        </w:rPr>
      </w:pPr>
    </w:p>
    <w:p w14:paraId="6E8CE723" w14:textId="12B7C4F2" w:rsidR="0073103F" w:rsidRPr="00AD7022" w:rsidRDefault="0073103F" w:rsidP="0073103F">
      <w:pPr>
        <w:pStyle w:val="Corpsdetexte3"/>
        <w:rPr>
          <w:rFonts w:ascii="Times New Roman" w:hAnsi="Times New Roman" w:cs="Times New Roman"/>
          <w:sz w:val="20"/>
        </w:rPr>
      </w:pPr>
      <w:r w:rsidRPr="00AD7022">
        <w:rPr>
          <w:rFonts w:ascii="Times New Roman" w:hAnsi="Times New Roman" w:cs="Times New Roman"/>
          <w:sz w:val="20"/>
        </w:rPr>
        <w:t xml:space="preserve">En cas d’exploitation d’une Installation Classée pour la Protection </w:t>
      </w:r>
      <w:r w:rsidRPr="004A1F19">
        <w:rPr>
          <w:rFonts w:ascii="Times New Roman" w:hAnsi="Times New Roman" w:cs="Times New Roman"/>
          <w:sz w:val="20"/>
        </w:rPr>
        <w:t xml:space="preserve">de l’Environnement (ICPE), </w:t>
      </w:r>
      <w:r w:rsidR="00FA06E9" w:rsidRPr="004A1F19">
        <w:rPr>
          <w:rFonts w:ascii="Times New Roman" w:hAnsi="Times New Roman" w:cs="Times New Roman"/>
          <w:sz w:val="20"/>
        </w:rPr>
        <w:t>l’occupant</w:t>
      </w:r>
      <w:r w:rsidRPr="004A1F19">
        <w:rPr>
          <w:rFonts w:ascii="Times New Roman" w:hAnsi="Times New Roman" w:cs="Times New Roman"/>
          <w:sz w:val="20"/>
        </w:rPr>
        <w:t xml:space="preserve"> s’engage à remettre à VNF copie de la cartographie des risques, des arrêtés préfectoraux propres à l’installation ainsi que de la déclaration, de l’enregistrement ou de l’autorisation délivrée par la préfecture, selon la procédure administrative adéquate et ce dans un délai de 1 mois suivant la signature de </w:t>
      </w:r>
      <w:r w:rsidR="00FA06E9" w:rsidRPr="004A1F19">
        <w:rPr>
          <w:rFonts w:ascii="Times New Roman" w:hAnsi="Times New Roman" w:cs="Times New Roman"/>
          <w:sz w:val="20"/>
        </w:rPr>
        <w:t>la convention</w:t>
      </w:r>
      <w:r w:rsidRPr="004A1F19">
        <w:rPr>
          <w:rFonts w:ascii="Times New Roman" w:hAnsi="Times New Roman" w:cs="Times New Roman"/>
          <w:sz w:val="20"/>
        </w:rPr>
        <w:t xml:space="preserve"> ou de la délivrance desdits documents. Il s’engage également pendant la durée de la présente </w:t>
      </w:r>
      <w:r w:rsidR="00B1121A" w:rsidRPr="004A1F19">
        <w:rPr>
          <w:rFonts w:ascii="Times New Roman" w:hAnsi="Times New Roman" w:cs="Times New Roman"/>
          <w:sz w:val="20"/>
        </w:rPr>
        <w:t>convention</w:t>
      </w:r>
      <w:r w:rsidRPr="004A1F19">
        <w:rPr>
          <w:rFonts w:ascii="Times New Roman" w:hAnsi="Times New Roman" w:cs="Times New Roman"/>
          <w:sz w:val="20"/>
        </w:rPr>
        <w:t xml:space="preserve"> à communiquer dans le délai de 1 mois, tout changement dans la vie de l’installation ICPE, tout nouvel arrêté délivré </w:t>
      </w:r>
      <w:r w:rsidRPr="00AD7022">
        <w:rPr>
          <w:rFonts w:ascii="Times New Roman" w:hAnsi="Times New Roman" w:cs="Times New Roman"/>
          <w:sz w:val="20"/>
        </w:rPr>
        <w:t>par l’autorité compétente ou toute nouvelle modification apportée à l’autorisation, déclaration ou enregistrement.</w:t>
      </w:r>
    </w:p>
    <w:p w14:paraId="2E8C26EC" w14:textId="77777777" w:rsidR="0073103F" w:rsidRPr="00AD7022" w:rsidRDefault="0073103F" w:rsidP="0073103F">
      <w:pPr>
        <w:pStyle w:val="Corpsdetexte3"/>
        <w:rPr>
          <w:rFonts w:ascii="Times New Roman" w:hAnsi="Times New Roman" w:cs="Times New Roman"/>
          <w:sz w:val="20"/>
        </w:rPr>
      </w:pPr>
    </w:p>
    <w:p w14:paraId="51BDF34A" w14:textId="7B5B4168" w:rsidR="0073103F" w:rsidRDefault="0073103F" w:rsidP="0073103F">
      <w:pPr>
        <w:pStyle w:val="Corpsdetexte3"/>
        <w:rPr>
          <w:rFonts w:ascii="Times New Roman" w:hAnsi="Times New Roman" w:cs="Times New Roman"/>
          <w:sz w:val="20"/>
        </w:rPr>
      </w:pPr>
      <w:r w:rsidRPr="00AD7022">
        <w:rPr>
          <w:rFonts w:ascii="Times New Roman" w:hAnsi="Times New Roman" w:cs="Times New Roman"/>
          <w:sz w:val="20"/>
        </w:rPr>
        <w:t xml:space="preserve">VNF se réserve le droit de résilier unilatéralement la </w:t>
      </w:r>
      <w:r w:rsidRPr="004A1F19">
        <w:rPr>
          <w:rFonts w:ascii="Times New Roman" w:hAnsi="Times New Roman" w:cs="Times New Roman"/>
          <w:sz w:val="20"/>
        </w:rPr>
        <w:t xml:space="preserve">présente </w:t>
      </w:r>
      <w:r w:rsidR="00B1121A" w:rsidRPr="004A1F19">
        <w:rPr>
          <w:rFonts w:ascii="Times New Roman" w:hAnsi="Times New Roman" w:cs="Times New Roman"/>
          <w:sz w:val="20"/>
        </w:rPr>
        <w:t>convention</w:t>
      </w:r>
      <w:r w:rsidRPr="004A1F19">
        <w:rPr>
          <w:rFonts w:ascii="Times New Roman" w:hAnsi="Times New Roman" w:cs="Times New Roman"/>
          <w:sz w:val="20"/>
        </w:rPr>
        <w:t xml:space="preserve"> si </w:t>
      </w:r>
      <w:r w:rsidR="00FA06E9" w:rsidRPr="004A1F19">
        <w:rPr>
          <w:rFonts w:ascii="Times New Roman" w:hAnsi="Times New Roman" w:cs="Times New Roman"/>
          <w:sz w:val="20"/>
        </w:rPr>
        <w:t>l’occupant</w:t>
      </w:r>
      <w:r w:rsidRPr="004A1F19">
        <w:rPr>
          <w:rFonts w:ascii="Times New Roman" w:hAnsi="Times New Roman" w:cs="Times New Roman"/>
          <w:sz w:val="20"/>
        </w:rPr>
        <w:t xml:space="preserve"> </w:t>
      </w:r>
      <w:r w:rsidRPr="00AD7022">
        <w:rPr>
          <w:rFonts w:ascii="Times New Roman" w:hAnsi="Times New Roman" w:cs="Times New Roman"/>
          <w:sz w:val="20"/>
        </w:rPr>
        <w:t>ne respecte pas ses obligations en matière de police ICPE et s’il fait l’objet d’une procédure au titre de la police ICPE.</w:t>
      </w:r>
    </w:p>
    <w:p w14:paraId="76E935C1" w14:textId="77777777" w:rsidR="004A1F19" w:rsidRDefault="004A1F19" w:rsidP="0073103F">
      <w:pPr>
        <w:pStyle w:val="Corpsdetexte3"/>
        <w:rPr>
          <w:rFonts w:ascii="Times New Roman" w:hAnsi="Times New Roman" w:cs="Times New Roman"/>
          <w:sz w:val="20"/>
        </w:rPr>
      </w:pPr>
    </w:p>
    <w:p w14:paraId="50F3699E" w14:textId="77777777" w:rsidR="0073103F" w:rsidRDefault="0073103F" w:rsidP="00B80601">
      <w:pPr>
        <w:jc w:val="both"/>
        <w:rPr>
          <w:b/>
          <w:sz w:val="20"/>
          <w:szCs w:val="20"/>
          <w:u w:val="single"/>
        </w:rPr>
      </w:pPr>
    </w:p>
    <w:p w14:paraId="2BBD3143" w14:textId="2AD44D3E" w:rsidR="00480A23" w:rsidRDefault="00480A23" w:rsidP="00B80601">
      <w:pPr>
        <w:jc w:val="both"/>
        <w:rPr>
          <w:b/>
          <w:sz w:val="20"/>
          <w:szCs w:val="20"/>
          <w:u w:val="single"/>
        </w:rPr>
      </w:pPr>
      <w:r>
        <w:rPr>
          <w:b/>
          <w:sz w:val="20"/>
          <w:szCs w:val="20"/>
          <w:u w:val="single"/>
        </w:rPr>
        <w:t xml:space="preserve">13.5 </w:t>
      </w:r>
      <w:r w:rsidRPr="00480A23">
        <w:rPr>
          <w:b/>
          <w:sz w:val="20"/>
          <w:szCs w:val="20"/>
          <w:u w:val="single"/>
        </w:rPr>
        <w:t>Règles de sécurité et d'hygiène, respect de l'environnement</w:t>
      </w:r>
    </w:p>
    <w:p w14:paraId="5C8EE432" w14:textId="7339C68F" w:rsidR="0073103F" w:rsidRPr="00045D14" w:rsidRDefault="00FA06E9" w:rsidP="0073103F">
      <w:pPr>
        <w:jc w:val="both"/>
        <w:rPr>
          <w:sz w:val="20"/>
          <w:szCs w:val="20"/>
        </w:rPr>
      </w:pPr>
      <w:r w:rsidRPr="00045D14">
        <w:rPr>
          <w:sz w:val="20"/>
          <w:szCs w:val="20"/>
        </w:rPr>
        <w:t>L’occupant</w:t>
      </w:r>
      <w:r w:rsidR="0073103F" w:rsidRPr="00045D14">
        <w:rPr>
          <w:sz w:val="20"/>
          <w:szCs w:val="20"/>
        </w:rPr>
        <w:t xml:space="preserve"> s'engage à occuper le domaine en prenant toute garantie nécessaire au respect de la législation en matière de sécurité, d'hygiène et d'environnement (notamment concernant la gestion des déchets et des eaux usées).</w:t>
      </w:r>
    </w:p>
    <w:p w14:paraId="70D53C2F" w14:textId="77777777" w:rsidR="0073103F" w:rsidRPr="00045D14" w:rsidRDefault="0073103F" w:rsidP="0073103F">
      <w:pPr>
        <w:jc w:val="both"/>
        <w:rPr>
          <w:sz w:val="20"/>
          <w:szCs w:val="20"/>
        </w:rPr>
      </w:pPr>
    </w:p>
    <w:p w14:paraId="73ADF471" w14:textId="68AD2C57" w:rsidR="0073103F" w:rsidRPr="00045D14" w:rsidRDefault="0073103F" w:rsidP="0073103F">
      <w:pPr>
        <w:jc w:val="both"/>
        <w:rPr>
          <w:sz w:val="20"/>
          <w:szCs w:val="20"/>
        </w:rPr>
      </w:pPr>
      <w:r w:rsidRPr="00045D14">
        <w:rPr>
          <w:sz w:val="20"/>
          <w:szCs w:val="20"/>
        </w:rPr>
        <w:t xml:space="preserve">Dans le cadre de l’entretien des espaces verts, </w:t>
      </w:r>
      <w:r w:rsidR="00FA06E9" w:rsidRPr="00045D14">
        <w:rPr>
          <w:sz w:val="20"/>
          <w:szCs w:val="20"/>
        </w:rPr>
        <w:t>l’occupant</w:t>
      </w:r>
      <w:r w:rsidRPr="00045D14">
        <w:rPr>
          <w:sz w:val="20"/>
          <w:szCs w:val="20"/>
        </w:rPr>
        <w:t xml:space="preserve"> veille à utiliser des méthodes respectueuses de l’environnement. </w:t>
      </w:r>
    </w:p>
    <w:p w14:paraId="738785B0" w14:textId="77777777" w:rsidR="0073103F" w:rsidRPr="00045D14" w:rsidRDefault="0073103F" w:rsidP="0073103F">
      <w:pPr>
        <w:jc w:val="both"/>
        <w:rPr>
          <w:sz w:val="20"/>
          <w:szCs w:val="20"/>
        </w:rPr>
      </w:pPr>
    </w:p>
    <w:p w14:paraId="3120ADD8" w14:textId="77777777" w:rsidR="0073103F" w:rsidRPr="00045D14" w:rsidRDefault="0073103F" w:rsidP="0073103F">
      <w:pPr>
        <w:jc w:val="both"/>
        <w:rPr>
          <w:sz w:val="20"/>
          <w:szCs w:val="20"/>
        </w:rPr>
      </w:pPr>
      <w:r w:rsidRPr="00045D14">
        <w:rPr>
          <w:sz w:val="20"/>
          <w:szCs w:val="20"/>
        </w:rPr>
        <w:t>L’utilisation de tout produit phytosanitaire est strictement interdite.</w:t>
      </w:r>
    </w:p>
    <w:p w14:paraId="4DBA0984" w14:textId="77777777" w:rsidR="0073103F" w:rsidRPr="00045D14" w:rsidRDefault="0073103F" w:rsidP="0073103F">
      <w:pPr>
        <w:jc w:val="both"/>
        <w:rPr>
          <w:sz w:val="20"/>
          <w:szCs w:val="20"/>
        </w:rPr>
      </w:pPr>
    </w:p>
    <w:p w14:paraId="750BE2D1" w14:textId="2E45498E" w:rsidR="0073103F" w:rsidRPr="00D94626" w:rsidRDefault="0073103F" w:rsidP="0073103F">
      <w:pPr>
        <w:pStyle w:val="Corpsdetexte3"/>
        <w:rPr>
          <w:rFonts w:ascii="Times New Roman" w:hAnsi="Times New Roman" w:cs="Times New Roman"/>
          <w:sz w:val="20"/>
        </w:rPr>
      </w:pPr>
      <w:r w:rsidRPr="00045D14">
        <w:rPr>
          <w:rFonts w:ascii="Times New Roman" w:hAnsi="Times New Roman" w:cs="Times New Roman"/>
          <w:sz w:val="20"/>
        </w:rPr>
        <w:t xml:space="preserve">Il est rappelé, en tant que de besoin, que </w:t>
      </w:r>
      <w:r w:rsidR="00FA06E9" w:rsidRPr="00045D14">
        <w:rPr>
          <w:rFonts w:ascii="Times New Roman" w:hAnsi="Times New Roman" w:cs="Times New Roman"/>
          <w:sz w:val="20"/>
        </w:rPr>
        <w:t>l’occupant</w:t>
      </w:r>
      <w:r w:rsidRPr="00045D14">
        <w:rPr>
          <w:rFonts w:ascii="Times New Roman" w:hAnsi="Times New Roman" w:cs="Times New Roman"/>
          <w:sz w:val="20"/>
        </w:rPr>
        <w:t xml:space="preserve"> </w:t>
      </w:r>
      <w:r w:rsidRPr="00D94626">
        <w:rPr>
          <w:rFonts w:ascii="Times New Roman" w:hAnsi="Times New Roman" w:cs="Times New Roman"/>
          <w:sz w:val="20"/>
        </w:rPr>
        <w:t>supporte le coût de l’élimination des déchets conformément aux articles L.541-1 et suivants du code de l’environnement. Tout producteur ou détenteur de déchet est tenu et a sous sa responsabilité d’en assurer la gestion.</w:t>
      </w:r>
    </w:p>
    <w:p w14:paraId="348E7BE1" w14:textId="48B4100E" w:rsidR="00B226AA" w:rsidRPr="00B226AA" w:rsidRDefault="00B226AA" w:rsidP="0073103F">
      <w:pPr>
        <w:jc w:val="both"/>
        <w:rPr>
          <w:sz w:val="20"/>
          <w:szCs w:val="20"/>
        </w:rPr>
      </w:pPr>
    </w:p>
    <w:p w14:paraId="516B56B5" w14:textId="1DAF24C7" w:rsidR="0073103F" w:rsidRPr="00B226AA" w:rsidRDefault="00FA06E9" w:rsidP="0073103F">
      <w:pPr>
        <w:pStyle w:val="Corpsdetexte3"/>
        <w:rPr>
          <w:rFonts w:ascii="Times New Roman" w:hAnsi="Times New Roman" w:cs="Times New Roman"/>
          <w:sz w:val="20"/>
        </w:rPr>
      </w:pPr>
      <w:r w:rsidRPr="00B226AA">
        <w:rPr>
          <w:rFonts w:ascii="Times New Roman" w:hAnsi="Times New Roman" w:cs="Times New Roman"/>
          <w:sz w:val="20"/>
        </w:rPr>
        <w:t>L’occupant</w:t>
      </w:r>
      <w:r w:rsidR="0073103F" w:rsidRPr="00B226AA">
        <w:rPr>
          <w:rFonts w:ascii="Times New Roman" w:hAnsi="Times New Roman" w:cs="Times New Roman"/>
          <w:sz w:val="20"/>
        </w:rPr>
        <w:t xml:space="preserve"> </w:t>
      </w:r>
      <w:r w:rsidR="0073103F" w:rsidRPr="00D94626">
        <w:rPr>
          <w:rFonts w:ascii="Times New Roman" w:hAnsi="Times New Roman" w:cs="Times New Roman"/>
          <w:sz w:val="20"/>
        </w:rPr>
        <w:t>est responsable de la collecte et du traitement des déchets liés à son activité et à celle de ses clients, sur le site qu’il occupe, y compris dans le cadre de la convention relative à la collecte, au dépôt et à la réception des déchets survenant en navigation rhénane et intérieure (CDNI), pour les réseaux concernés.</w:t>
      </w:r>
      <w:r w:rsidR="00B226AA">
        <w:rPr>
          <w:rFonts w:ascii="Times New Roman" w:hAnsi="Times New Roman" w:cs="Times New Roman"/>
          <w:sz w:val="20"/>
        </w:rPr>
        <w:t xml:space="preserve"> </w:t>
      </w:r>
    </w:p>
    <w:p w14:paraId="2DA41447" w14:textId="77777777" w:rsidR="0073103F" w:rsidRDefault="0073103F" w:rsidP="00B80601">
      <w:pPr>
        <w:jc w:val="both"/>
        <w:rPr>
          <w:b/>
          <w:sz w:val="20"/>
          <w:szCs w:val="20"/>
          <w:u w:val="single"/>
        </w:rPr>
      </w:pPr>
    </w:p>
    <w:p w14:paraId="216C7DE0" w14:textId="414CF244" w:rsidR="00480A23" w:rsidRDefault="00480A23" w:rsidP="00B80601">
      <w:pPr>
        <w:jc w:val="both"/>
        <w:rPr>
          <w:b/>
          <w:sz w:val="20"/>
          <w:szCs w:val="20"/>
          <w:u w:val="single"/>
        </w:rPr>
      </w:pPr>
      <w:r>
        <w:rPr>
          <w:b/>
          <w:sz w:val="20"/>
          <w:szCs w:val="20"/>
          <w:u w:val="single"/>
        </w:rPr>
        <w:t xml:space="preserve">13.6 </w:t>
      </w:r>
      <w:r w:rsidRPr="00480A23">
        <w:rPr>
          <w:b/>
          <w:sz w:val="20"/>
          <w:szCs w:val="20"/>
          <w:u w:val="single"/>
        </w:rPr>
        <w:t>Obligations découlant de la réalisation de travaux</w:t>
      </w:r>
    </w:p>
    <w:p w14:paraId="307C89B9" w14:textId="768C36BC" w:rsidR="00785D0C" w:rsidRPr="00B226AA" w:rsidRDefault="00785D0C" w:rsidP="00785D0C">
      <w:pPr>
        <w:jc w:val="both"/>
        <w:rPr>
          <w:sz w:val="20"/>
          <w:szCs w:val="20"/>
        </w:rPr>
      </w:pPr>
      <w:r w:rsidRPr="00281007">
        <w:rPr>
          <w:sz w:val="20"/>
          <w:szCs w:val="20"/>
        </w:rPr>
        <w:t xml:space="preserve">Au cours des travaux autorisés à </w:t>
      </w:r>
      <w:r w:rsidRPr="00B226AA">
        <w:rPr>
          <w:sz w:val="20"/>
          <w:szCs w:val="20"/>
        </w:rPr>
        <w:t xml:space="preserve">l'article </w:t>
      </w:r>
      <w:r w:rsidR="00DE2305" w:rsidRPr="00B226AA">
        <w:rPr>
          <w:sz w:val="20"/>
          <w:szCs w:val="20"/>
        </w:rPr>
        <w:t>TRAVAUX</w:t>
      </w:r>
      <w:r w:rsidRPr="00B226AA">
        <w:rPr>
          <w:sz w:val="20"/>
          <w:szCs w:val="20"/>
        </w:rPr>
        <w:t xml:space="preserve"> de la présente </w:t>
      </w:r>
      <w:r w:rsidR="00B1121A" w:rsidRPr="00B226AA">
        <w:rPr>
          <w:sz w:val="20"/>
          <w:szCs w:val="20"/>
        </w:rPr>
        <w:t>convention</w:t>
      </w:r>
      <w:r w:rsidRPr="00B226AA">
        <w:rPr>
          <w:sz w:val="20"/>
          <w:szCs w:val="20"/>
        </w:rPr>
        <w:t xml:space="preserve">, </w:t>
      </w:r>
      <w:r w:rsidR="00FA06E9" w:rsidRPr="00B226AA">
        <w:rPr>
          <w:sz w:val="20"/>
          <w:szCs w:val="20"/>
        </w:rPr>
        <w:t>l’occupant</w:t>
      </w:r>
      <w:r w:rsidRPr="00B226AA">
        <w:rPr>
          <w:sz w:val="20"/>
          <w:szCs w:val="20"/>
        </w:rPr>
        <w:t xml:space="preserve"> prend toutes les précautions nécessaires pour empêcher la chute de tous matériaux ou objets quelconques dans la voie navigable et enlève, sans retard et à ses frais, ceux qui viendraient cependant à y choir.</w:t>
      </w:r>
    </w:p>
    <w:p w14:paraId="34BC4889" w14:textId="77777777" w:rsidR="00785D0C" w:rsidRPr="00B226AA" w:rsidRDefault="00785D0C" w:rsidP="00785D0C">
      <w:pPr>
        <w:jc w:val="both"/>
        <w:rPr>
          <w:sz w:val="20"/>
          <w:szCs w:val="20"/>
        </w:rPr>
      </w:pPr>
    </w:p>
    <w:p w14:paraId="363790CD" w14:textId="015E809F" w:rsidR="00785D0C" w:rsidRPr="00281007" w:rsidRDefault="00785D0C" w:rsidP="00785D0C">
      <w:pPr>
        <w:jc w:val="both"/>
        <w:rPr>
          <w:sz w:val="20"/>
          <w:szCs w:val="20"/>
        </w:rPr>
      </w:pPr>
      <w:r w:rsidRPr="00B226AA">
        <w:rPr>
          <w:sz w:val="20"/>
          <w:szCs w:val="20"/>
        </w:rPr>
        <w:t xml:space="preserve">Aussitôt après leur achèvement, </w:t>
      </w:r>
      <w:r w:rsidR="00FA06E9" w:rsidRPr="00B226AA">
        <w:rPr>
          <w:sz w:val="20"/>
          <w:szCs w:val="20"/>
        </w:rPr>
        <w:t>l’occupant</w:t>
      </w:r>
      <w:r w:rsidRPr="00B226AA">
        <w:rPr>
          <w:sz w:val="20"/>
          <w:szCs w:val="20"/>
        </w:rPr>
        <w:t xml:space="preserve"> enlève</w:t>
      </w:r>
      <w:r w:rsidRPr="00281007">
        <w:rPr>
          <w:sz w:val="20"/>
          <w:szCs w:val="20"/>
        </w:rPr>
        <w:t>, sous peine de poursuites, sans délai et à ses frais, tous les décombres, terres, dépôts de matériaux, gravats, remblais, immondices ou objets quelconques qui encombrent le domaine public fluvial ou les zones grevées de la servitude de halage.</w:t>
      </w:r>
    </w:p>
    <w:p w14:paraId="3FF6DF90" w14:textId="1E099AD3" w:rsidR="00785D0C" w:rsidRDefault="00785D0C" w:rsidP="00B80601">
      <w:pPr>
        <w:jc w:val="both"/>
        <w:rPr>
          <w:b/>
          <w:sz w:val="20"/>
          <w:szCs w:val="20"/>
          <w:u w:val="single"/>
        </w:rPr>
      </w:pPr>
    </w:p>
    <w:p w14:paraId="6575009B" w14:textId="452CBAD8" w:rsidR="00480A23" w:rsidRDefault="00480A23" w:rsidP="00B80601">
      <w:pPr>
        <w:jc w:val="both"/>
        <w:rPr>
          <w:b/>
          <w:sz w:val="20"/>
          <w:szCs w:val="20"/>
          <w:u w:val="single"/>
        </w:rPr>
      </w:pPr>
      <w:r>
        <w:rPr>
          <w:b/>
          <w:sz w:val="20"/>
          <w:szCs w:val="20"/>
          <w:u w:val="single"/>
        </w:rPr>
        <w:t>13.</w:t>
      </w:r>
      <w:r w:rsidRPr="00480A23">
        <w:rPr>
          <w:b/>
          <w:sz w:val="20"/>
          <w:szCs w:val="20"/>
          <w:u w:val="single"/>
        </w:rPr>
        <w:t>7</w:t>
      </w:r>
      <w:r>
        <w:rPr>
          <w:u w:val="single"/>
        </w:rPr>
        <w:t xml:space="preserve"> </w:t>
      </w:r>
      <w:r w:rsidRPr="00480A23">
        <w:rPr>
          <w:b/>
          <w:sz w:val="20"/>
          <w:szCs w:val="20"/>
          <w:u w:val="single"/>
        </w:rPr>
        <w:t>Responsabilité, dommages, assurances</w:t>
      </w:r>
    </w:p>
    <w:p w14:paraId="7BE294C8" w14:textId="77777777" w:rsidR="006E1C85" w:rsidRDefault="006E1C85" w:rsidP="00103CEA">
      <w:pPr>
        <w:jc w:val="both"/>
        <w:rPr>
          <w:b/>
          <w:bCs/>
          <w:sz w:val="20"/>
          <w:szCs w:val="20"/>
        </w:rPr>
      </w:pPr>
    </w:p>
    <w:p w14:paraId="7B109234" w14:textId="5E4AEFE9" w:rsidR="00103CEA" w:rsidRPr="00A567D5" w:rsidRDefault="00103CEA" w:rsidP="00103CEA">
      <w:pPr>
        <w:jc w:val="both"/>
        <w:rPr>
          <w:color w:val="FF0000"/>
          <w:sz w:val="20"/>
          <w:szCs w:val="20"/>
        </w:rPr>
      </w:pPr>
      <w:r w:rsidRPr="00A567D5">
        <w:rPr>
          <w:b/>
          <w:bCs/>
          <w:sz w:val="20"/>
          <w:szCs w:val="20"/>
        </w:rPr>
        <w:t>Dommages</w:t>
      </w:r>
      <w:r w:rsidRPr="00A567D5">
        <w:rPr>
          <w:color w:val="FF0000"/>
          <w:sz w:val="20"/>
          <w:szCs w:val="20"/>
        </w:rPr>
        <w:t xml:space="preserve"> </w:t>
      </w:r>
    </w:p>
    <w:p w14:paraId="51AC6A1E" w14:textId="1A4F77D0" w:rsidR="00103CEA" w:rsidRPr="00B226AA" w:rsidRDefault="00103CEA" w:rsidP="00103CEA">
      <w:pPr>
        <w:jc w:val="both"/>
        <w:textAlignment w:val="baseline"/>
        <w:rPr>
          <w:sz w:val="20"/>
          <w:szCs w:val="20"/>
        </w:rPr>
      </w:pPr>
      <w:r w:rsidRPr="00A567D5">
        <w:rPr>
          <w:sz w:val="20"/>
          <w:szCs w:val="20"/>
        </w:rPr>
        <w:t xml:space="preserve">Tous dommages causés </w:t>
      </w:r>
      <w:r w:rsidRPr="00B226AA">
        <w:rPr>
          <w:sz w:val="20"/>
          <w:szCs w:val="20"/>
        </w:rPr>
        <w:t xml:space="preserve">par </w:t>
      </w:r>
      <w:r w:rsidR="00FA06E9" w:rsidRPr="00B226AA">
        <w:rPr>
          <w:sz w:val="20"/>
          <w:szCs w:val="20"/>
        </w:rPr>
        <w:t>l’occupant</w:t>
      </w:r>
      <w:r w:rsidRPr="00B226AA">
        <w:rPr>
          <w:sz w:val="20"/>
          <w:szCs w:val="20"/>
        </w:rPr>
        <w:t xml:space="preserve"> aux ouvrages de la voie d'eau, aux parties terrestres du domaine public fluvial occupées, ou à ses dépendances, doivent immédiatement être signalés à VNF et réparés par </w:t>
      </w:r>
      <w:r w:rsidR="00FA06E9" w:rsidRPr="00B226AA">
        <w:rPr>
          <w:sz w:val="20"/>
          <w:szCs w:val="20"/>
        </w:rPr>
        <w:t>l’occupant</w:t>
      </w:r>
      <w:r w:rsidRPr="00B226AA">
        <w:rPr>
          <w:sz w:val="20"/>
          <w:szCs w:val="20"/>
        </w:rPr>
        <w:t xml:space="preserve"> à ses frais, sous peine de poursuites. </w:t>
      </w:r>
    </w:p>
    <w:p w14:paraId="5E6FE141" w14:textId="77777777" w:rsidR="00103CEA" w:rsidRPr="00B226AA" w:rsidRDefault="00103CEA" w:rsidP="00103CEA">
      <w:pPr>
        <w:jc w:val="both"/>
        <w:textAlignment w:val="baseline"/>
        <w:rPr>
          <w:sz w:val="20"/>
          <w:szCs w:val="20"/>
        </w:rPr>
      </w:pPr>
    </w:p>
    <w:p w14:paraId="48FDAC08" w14:textId="3E22182B" w:rsidR="00103CEA" w:rsidRPr="00B226AA" w:rsidRDefault="00103CEA" w:rsidP="00103CEA">
      <w:pPr>
        <w:jc w:val="both"/>
        <w:textAlignment w:val="baseline"/>
        <w:rPr>
          <w:sz w:val="20"/>
          <w:szCs w:val="20"/>
        </w:rPr>
      </w:pPr>
      <w:r w:rsidRPr="00B226AA">
        <w:rPr>
          <w:sz w:val="20"/>
          <w:szCs w:val="20"/>
        </w:rPr>
        <w:t xml:space="preserve">A défaut, en cas d'urgence, VNF exécute d'office les réparations aux frais </w:t>
      </w:r>
      <w:r w:rsidR="00FA06E9" w:rsidRPr="00B226AA">
        <w:rPr>
          <w:sz w:val="20"/>
          <w:szCs w:val="20"/>
        </w:rPr>
        <w:t>de l’occupant</w:t>
      </w:r>
      <w:r w:rsidRPr="00B226AA">
        <w:rPr>
          <w:sz w:val="20"/>
          <w:szCs w:val="20"/>
        </w:rPr>
        <w:t xml:space="preserve">. </w:t>
      </w:r>
    </w:p>
    <w:p w14:paraId="46BD866C" w14:textId="77777777" w:rsidR="00103CEA" w:rsidRPr="00A567D5" w:rsidRDefault="00103CEA" w:rsidP="00103CEA">
      <w:pPr>
        <w:jc w:val="both"/>
        <w:textAlignment w:val="baseline"/>
        <w:rPr>
          <w:sz w:val="20"/>
          <w:szCs w:val="20"/>
        </w:rPr>
      </w:pPr>
    </w:p>
    <w:p w14:paraId="6FDABD11" w14:textId="77777777" w:rsidR="00103CEA" w:rsidRPr="00A567D5" w:rsidRDefault="00103CEA" w:rsidP="00103CEA">
      <w:pPr>
        <w:jc w:val="both"/>
        <w:rPr>
          <w:b/>
          <w:bCs/>
          <w:sz w:val="20"/>
          <w:szCs w:val="20"/>
        </w:rPr>
      </w:pPr>
      <w:r w:rsidRPr="00A567D5">
        <w:rPr>
          <w:b/>
          <w:bCs/>
          <w:sz w:val="20"/>
          <w:szCs w:val="20"/>
        </w:rPr>
        <w:t>Responsabilité</w:t>
      </w:r>
    </w:p>
    <w:p w14:paraId="0DE56933" w14:textId="282B0C00" w:rsidR="00103CEA" w:rsidRDefault="00FA06E9" w:rsidP="00103CEA">
      <w:pPr>
        <w:jc w:val="both"/>
        <w:textAlignment w:val="baseline"/>
        <w:rPr>
          <w:sz w:val="20"/>
          <w:szCs w:val="20"/>
        </w:rPr>
      </w:pPr>
      <w:r w:rsidRPr="00B226AA">
        <w:rPr>
          <w:sz w:val="20"/>
          <w:szCs w:val="20"/>
        </w:rPr>
        <w:t>L’occupant</w:t>
      </w:r>
      <w:r w:rsidR="00103CEA" w:rsidRPr="00B226AA">
        <w:rPr>
          <w:sz w:val="20"/>
          <w:szCs w:val="20"/>
        </w:rPr>
        <w:t xml:space="preserve"> est </w:t>
      </w:r>
      <w:r w:rsidR="00103CEA" w:rsidRPr="00A567D5">
        <w:rPr>
          <w:sz w:val="20"/>
          <w:szCs w:val="20"/>
        </w:rPr>
        <w:t>le seul responsable de tous les dommages non imputables à VNF, tels que prévus par les dispositions du CGPPP en matière d’atteinte à l’intégrité et à l’utilisation du domaine public quelle que soit leur nature, affectant tant le domaine public fluvial que les constructions et aménagements effectués par lui, qu'ils résultent de son occupation et/ou de ses activités, qu'ils soient causés par son fait, par le fait des personnes dont il doit répondre ou par les choses qu'il a sous sa garde, et ce, que le dommage soit subi par VNF, par des tiers ou par l'Etat, ou, le cas échéant, par des usagers de la voie d'eau.</w:t>
      </w:r>
    </w:p>
    <w:p w14:paraId="350176EF" w14:textId="77777777" w:rsidR="00103CEA" w:rsidRDefault="00103CEA" w:rsidP="00103CEA">
      <w:pPr>
        <w:jc w:val="both"/>
        <w:textAlignment w:val="baseline"/>
        <w:rPr>
          <w:color w:val="FF0000"/>
          <w:sz w:val="20"/>
          <w:szCs w:val="20"/>
        </w:rPr>
      </w:pPr>
    </w:p>
    <w:p w14:paraId="157956EC" w14:textId="149DA12E" w:rsidR="00103CEA" w:rsidRDefault="00103CEA" w:rsidP="00103CEA">
      <w:pPr>
        <w:jc w:val="both"/>
        <w:textAlignment w:val="baseline"/>
        <w:rPr>
          <w:sz w:val="20"/>
          <w:szCs w:val="20"/>
        </w:rPr>
      </w:pPr>
      <w:r w:rsidRPr="00A567D5">
        <w:rPr>
          <w:sz w:val="20"/>
          <w:szCs w:val="20"/>
        </w:rPr>
        <w:t xml:space="preserve">La surveillance des lieux mis à disposition </w:t>
      </w:r>
      <w:r w:rsidRPr="00B226AA">
        <w:rPr>
          <w:sz w:val="20"/>
          <w:szCs w:val="20"/>
        </w:rPr>
        <w:t xml:space="preserve">incombant </w:t>
      </w:r>
      <w:r w:rsidR="00FA06E9" w:rsidRPr="00B226AA">
        <w:rPr>
          <w:sz w:val="20"/>
          <w:szCs w:val="20"/>
        </w:rPr>
        <w:t>à l’occupant</w:t>
      </w:r>
      <w:r w:rsidRPr="00A567D5">
        <w:rPr>
          <w:sz w:val="20"/>
          <w:szCs w:val="20"/>
        </w:rPr>
        <w:t>, VNF est dégagé de toute responsabilité en cas d'effraction, de déprédation, de vol, de perte, de dommages ou autre cause quelconque survenant aux personnes et/ou aux biens.</w:t>
      </w:r>
    </w:p>
    <w:p w14:paraId="24A17AB0" w14:textId="1C3E48B7" w:rsidR="00103CEA" w:rsidRDefault="00103CEA" w:rsidP="00103CEA">
      <w:pPr>
        <w:jc w:val="both"/>
        <w:textAlignment w:val="baseline"/>
        <w:rPr>
          <w:sz w:val="20"/>
          <w:szCs w:val="20"/>
        </w:rPr>
      </w:pPr>
    </w:p>
    <w:p w14:paraId="6146DE68" w14:textId="2D904926" w:rsidR="00103CEA" w:rsidRDefault="00FA06E9" w:rsidP="00103CEA">
      <w:pPr>
        <w:jc w:val="both"/>
        <w:textAlignment w:val="baseline"/>
        <w:rPr>
          <w:color w:val="FF0000"/>
          <w:sz w:val="20"/>
          <w:szCs w:val="20"/>
        </w:rPr>
      </w:pPr>
      <w:r w:rsidRPr="00E100B5">
        <w:rPr>
          <w:sz w:val="20"/>
          <w:szCs w:val="20"/>
        </w:rPr>
        <w:lastRenderedPageBreak/>
        <w:t>L’occupant</w:t>
      </w:r>
      <w:r w:rsidR="00103CEA" w:rsidRPr="00E100B5">
        <w:rPr>
          <w:sz w:val="20"/>
          <w:szCs w:val="20"/>
        </w:rPr>
        <w:t xml:space="preserve"> garantit </w:t>
      </w:r>
      <w:r w:rsidR="00103CEA" w:rsidRPr="00A567D5">
        <w:rPr>
          <w:sz w:val="20"/>
          <w:szCs w:val="20"/>
        </w:rPr>
        <w:t>VNF contre tous les recours et ou condamnations à ce titre.</w:t>
      </w:r>
      <w:r w:rsidR="00103CEA" w:rsidRPr="00A567D5">
        <w:rPr>
          <w:color w:val="FF0000"/>
          <w:sz w:val="20"/>
          <w:szCs w:val="20"/>
        </w:rPr>
        <w:t xml:space="preserve"> </w:t>
      </w:r>
    </w:p>
    <w:p w14:paraId="3BF2A1C7" w14:textId="6322BAA9" w:rsidR="00E100B5" w:rsidRPr="00A567D5" w:rsidRDefault="00E100B5" w:rsidP="00103CEA">
      <w:pPr>
        <w:jc w:val="both"/>
        <w:textAlignment w:val="baseline"/>
        <w:rPr>
          <w:sz w:val="20"/>
          <w:szCs w:val="20"/>
        </w:rPr>
      </w:pPr>
    </w:p>
    <w:p w14:paraId="10CF2FAB" w14:textId="77777777" w:rsidR="00103CEA" w:rsidRPr="00A567D5" w:rsidRDefault="00103CEA" w:rsidP="00103CEA">
      <w:pPr>
        <w:jc w:val="both"/>
        <w:textAlignment w:val="baseline"/>
        <w:rPr>
          <w:b/>
          <w:bCs/>
          <w:sz w:val="20"/>
          <w:szCs w:val="20"/>
        </w:rPr>
      </w:pPr>
      <w:r w:rsidRPr="00A567D5">
        <w:rPr>
          <w:b/>
          <w:bCs/>
          <w:sz w:val="20"/>
          <w:szCs w:val="20"/>
        </w:rPr>
        <w:t>Assurances</w:t>
      </w:r>
    </w:p>
    <w:p w14:paraId="633C3C2E" w14:textId="786CBE05" w:rsidR="00103CEA" w:rsidRDefault="00103CEA" w:rsidP="00103CEA">
      <w:pPr>
        <w:jc w:val="both"/>
        <w:textAlignment w:val="baseline"/>
        <w:rPr>
          <w:sz w:val="20"/>
          <w:szCs w:val="20"/>
        </w:rPr>
      </w:pPr>
      <w:r w:rsidRPr="00A567D5">
        <w:rPr>
          <w:sz w:val="20"/>
          <w:szCs w:val="20"/>
        </w:rPr>
        <w:t xml:space="preserve">En conséquence de ses obligations et </w:t>
      </w:r>
      <w:r w:rsidRPr="00BC3B9D">
        <w:rPr>
          <w:sz w:val="20"/>
          <w:szCs w:val="20"/>
        </w:rPr>
        <w:t xml:space="preserve">responsabilités, </w:t>
      </w:r>
      <w:r w:rsidR="00FA06E9" w:rsidRPr="00BC3B9D">
        <w:rPr>
          <w:sz w:val="20"/>
          <w:szCs w:val="20"/>
        </w:rPr>
        <w:t>l’occupant</w:t>
      </w:r>
      <w:r w:rsidRPr="00BC3B9D">
        <w:rPr>
          <w:sz w:val="20"/>
          <w:szCs w:val="20"/>
        </w:rPr>
        <w:t xml:space="preserve"> est tenu de contracter, pour la partie du domaine public fluvial mis à sa disposition et pendant toute la durée de </w:t>
      </w:r>
      <w:r w:rsidR="00FA06E9" w:rsidRPr="00BC3B9D">
        <w:rPr>
          <w:sz w:val="20"/>
          <w:szCs w:val="20"/>
        </w:rPr>
        <w:t>la convention</w:t>
      </w:r>
      <w:r w:rsidRPr="00A567D5">
        <w:rPr>
          <w:sz w:val="20"/>
          <w:szCs w:val="20"/>
        </w:rPr>
        <w:t xml:space="preserve">, toutes les assurances nécessaires relatives à l’objet et à l’usage définis à l’article </w:t>
      </w:r>
      <w:r w:rsidR="006D65DD">
        <w:rPr>
          <w:sz w:val="20"/>
          <w:szCs w:val="20"/>
        </w:rPr>
        <w:t>OBJET</w:t>
      </w:r>
      <w:r w:rsidRPr="00A567D5">
        <w:rPr>
          <w:color w:val="C45911" w:themeColor="accent2" w:themeShade="BF"/>
          <w:sz w:val="20"/>
          <w:szCs w:val="20"/>
        </w:rPr>
        <w:t xml:space="preserve"> </w:t>
      </w:r>
      <w:r w:rsidRPr="00A567D5">
        <w:rPr>
          <w:sz w:val="20"/>
          <w:szCs w:val="20"/>
        </w:rPr>
        <w:t>(civile, professionnelle, vol, explosion, risque d'incendie, dégâts des eaux, risques spéciaux liés à son activité, etc.) et doit en justifier annuellement et le cas échéant, sur demande de VNF.</w:t>
      </w:r>
    </w:p>
    <w:p w14:paraId="18DDA9B9" w14:textId="77777777" w:rsidR="00103CEA" w:rsidRDefault="00103CEA" w:rsidP="00103CEA">
      <w:pPr>
        <w:jc w:val="both"/>
        <w:textAlignment w:val="baseline"/>
        <w:rPr>
          <w:sz w:val="20"/>
          <w:szCs w:val="20"/>
        </w:rPr>
      </w:pPr>
    </w:p>
    <w:p w14:paraId="6008D7DE" w14:textId="77777777" w:rsidR="00103CEA" w:rsidRDefault="00103CEA" w:rsidP="00B80601">
      <w:pPr>
        <w:jc w:val="both"/>
        <w:rPr>
          <w:b/>
          <w:sz w:val="20"/>
          <w:szCs w:val="20"/>
          <w:u w:val="single"/>
        </w:rPr>
      </w:pPr>
    </w:p>
    <w:p w14:paraId="2E93A48B" w14:textId="1019BA96" w:rsidR="00480A23" w:rsidRDefault="00480A23" w:rsidP="00B80601">
      <w:pPr>
        <w:jc w:val="both"/>
        <w:rPr>
          <w:b/>
          <w:sz w:val="20"/>
          <w:szCs w:val="20"/>
          <w:u w:val="single"/>
        </w:rPr>
      </w:pPr>
      <w:r>
        <w:rPr>
          <w:b/>
          <w:sz w:val="20"/>
          <w:szCs w:val="20"/>
          <w:u w:val="single"/>
        </w:rPr>
        <w:t>13.8</w:t>
      </w:r>
      <w:r w:rsidR="005440DC" w:rsidRPr="005440DC">
        <w:t xml:space="preserve"> </w:t>
      </w:r>
      <w:r w:rsidR="005440DC" w:rsidRPr="005440DC">
        <w:rPr>
          <w:b/>
          <w:sz w:val="20"/>
          <w:szCs w:val="20"/>
          <w:u w:val="single"/>
        </w:rPr>
        <w:t>Entretien, maintenance, réparation</w:t>
      </w:r>
    </w:p>
    <w:p w14:paraId="4147AD92" w14:textId="16BC172D" w:rsidR="006A722E" w:rsidRDefault="006A722E" w:rsidP="006A722E">
      <w:pPr>
        <w:jc w:val="both"/>
        <w:rPr>
          <w:sz w:val="20"/>
          <w:szCs w:val="20"/>
        </w:rPr>
      </w:pPr>
      <w:r w:rsidRPr="16C3F48A">
        <w:rPr>
          <w:sz w:val="20"/>
          <w:szCs w:val="20"/>
        </w:rPr>
        <w:t xml:space="preserve">Les ouvrages édifiés par </w:t>
      </w:r>
      <w:r w:rsidR="00FA06E9" w:rsidRPr="00BC3B9D">
        <w:rPr>
          <w:sz w:val="20"/>
          <w:szCs w:val="20"/>
        </w:rPr>
        <w:t>l’occupant</w:t>
      </w:r>
      <w:r w:rsidRPr="00BC3B9D">
        <w:rPr>
          <w:sz w:val="20"/>
          <w:szCs w:val="20"/>
        </w:rPr>
        <w:t xml:space="preserve"> ainsi que les éléments du domaine public fluvial mis à sa disposition, doivent être entretenus en bon état et à ses frais par </w:t>
      </w:r>
      <w:r w:rsidR="00FA06E9" w:rsidRPr="00BC3B9D">
        <w:rPr>
          <w:sz w:val="20"/>
          <w:szCs w:val="20"/>
        </w:rPr>
        <w:t>l’occupant</w:t>
      </w:r>
      <w:r w:rsidRPr="00BC3B9D">
        <w:rPr>
          <w:sz w:val="20"/>
          <w:szCs w:val="20"/>
        </w:rPr>
        <w:t xml:space="preserve"> </w:t>
      </w:r>
      <w:r w:rsidRPr="16C3F48A">
        <w:rPr>
          <w:sz w:val="20"/>
          <w:szCs w:val="20"/>
        </w:rPr>
        <w:t>qui s'y oblige de façon à toujours convenir parfaitement à l'usage auquel ils sont destinés.</w:t>
      </w:r>
    </w:p>
    <w:p w14:paraId="75DA893C" w14:textId="77777777" w:rsidR="006A722E" w:rsidRPr="006F3B61" w:rsidRDefault="006A722E" w:rsidP="006A722E">
      <w:pPr>
        <w:jc w:val="both"/>
        <w:rPr>
          <w:sz w:val="20"/>
          <w:szCs w:val="20"/>
        </w:rPr>
      </w:pPr>
    </w:p>
    <w:p w14:paraId="20AF19FE" w14:textId="3780B37B" w:rsidR="006A722E" w:rsidRDefault="00FA06E9" w:rsidP="006A722E">
      <w:pPr>
        <w:jc w:val="both"/>
        <w:rPr>
          <w:b/>
          <w:color w:val="FF0000"/>
          <w:sz w:val="20"/>
          <w:szCs w:val="20"/>
        </w:rPr>
      </w:pPr>
      <w:r w:rsidRPr="00BC3B9D">
        <w:rPr>
          <w:sz w:val="20"/>
          <w:szCs w:val="20"/>
        </w:rPr>
        <w:t>L’occupant</w:t>
      </w:r>
      <w:r w:rsidR="006A722E" w:rsidRPr="00BC3B9D">
        <w:rPr>
          <w:sz w:val="20"/>
          <w:szCs w:val="20"/>
        </w:rPr>
        <w:t xml:space="preserve"> doit se conformer aux prescriptions de l'annexe dressant la liste de ses obligations pour l'entretien de l'immeuble bâti </w:t>
      </w:r>
      <w:r w:rsidR="006A722E" w:rsidRPr="16C3F48A">
        <w:rPr>
          <w:sz w:val="20"/>
          <w:szCs w:val="20"/>
        </w:rPr>
        <w:t xml:space="preserve">mis le cas échéant à sa disposition. </w:t>
      </w:r>
    </w:p>
    <w:p w14:paraId="77BC3379" w14:textId="77777777" w:rsidR="00BC3B9D" w:rsidRPr="00BC3B9D" w:rsidRDefault="00BC3B9D" w:rsidP="006A722E">
      <w:pPr>
        <w:jc w:val="both"/>
        <w:rPr>
          <w:sz w:val="20"/>
          <w:szCs w:val="20"/>
        </w:rPr>
      </w:pPr>
    </w:p>
    <w:p w14:paraId="3D35F3A9" w14:textId="3D61F05F" w:rsidR="006A722E" w:rsidRPr="00270AE7" w:rsidRDefault="006A722E" w:rsidP="006A722E">
      <w:pPr>
        <w:jc w:val="both"/>
        <w:rPr>
          <w:sz w:val="20"/>
          <w:szCs w:val="20"/>
        </w:rPr>
      </w:pPr>
      <w:r w:rsidRPr="16C3F48A">
        <w:rPr>
          <w:sz w:val="20"/>
          <w:szCs w:val="20"/>
        </w:rPr>
        <w:t xml:space="preserve">Pour les immeubles bâtis existants, il est convenu entre les parties </w:t>
      </w:r>
      <w:r w:rsidRPr="00270AE7">
        <w:rPr>
          <w:sz w:val="20"/>
          <w:szCs w:val="20"/>
        </w:rPr>
        <w:t xml:space="preserve">que </w:t>
      </w:r>
      <w:r w:rsidR="00FA06E9" w:rsidRPr="00270AE7">
        <w:rPr>
          <w:sz w:val="20"/>
          <w:szCs w:val="20"/>
        </w:rPr>
        <w:t>l’occupant</w:t>
      </w:r>
      <w:r w:rsidRPr="00270AE7">
        <w:rPr>
          <w:sz w:val="20"/>
          <w:szCs w:val="20"/>
        </w:rPr>
        <w:t xml:space="preserve"> </w:t>
      </w:r>
      <w:r>
        <w:rPr>
          <w:sz w:val="20"/>
          <w:szCs w:val="20"/>
        </w:rPr>
        <w:t>prendra à sa charge l</w:t>
      </w:r>
      <w:r w:rsidRPr="16C3F48A">
        <w:rPr>
          <w:sz w:val="20"/>
          <w:szCs w:val="20"/>
        </w:rPr>
        <w:t>es grosses réparations nécessaires à l’exercice de son activité.</w:t>
      </w:r>
      <w:r w:rsidR="00270AE7">
        <w:rPr>
          <w:sz w:val="20"/>
          <w:szCs w:val="20"/>
        </w:rPr>
        <w:t xml:space="preserve"> </w:t>
      </w:r>
    </w:p>
    <w:p w14:paraId="4617C0CB" w14:textId="77777777" w:rsidR="006A722E" w:rsidRDefault="006A722E" w:rsidP="00B80601">
      <w:pPr>
        <w:jc w:val="both"/>
        <w:rPr>
          <w:b/>
          <w:sz w:val="20"/>
          <w:szCs w:val="20"/>
          <w:u w:val="single"/>
        </w:rPr>
      </w:pPr>
    </w:p>
    <w:p w14:paraId="053FF575" w14:textId="0477DA94" w:rsidR="005440DC" w:rsidRDefault="005440DC" w:rsidP="00B80601">
      <w:pPr>
        <w:jc w:val="both"/>
        <w:rPr>
          <w:b/>
          <w:sz w:val="20"/>
          <w:szCs w:val="20"/>
          <w:u w:val="single"/>
        </w:rPr>
      </w:pPr>
      <w:r>
        <w:rPr>
          <w:b/>
          <w:sz w:val="20"/>
          <w:szCs w:val="20"/>
          <w:u w:val="single"/>
        </w:rPr>
        <w:t>13.9 Impôts et taxes</w:t>
      </w:r>
    </w:p>
    <w:p w14:paraId="0A9C7EC2" w14:textId="1C918C32" w:rsidR="006A722E" w:rsidRPr="00270AE7" w:rsidRDefault="00FA06E9" w:rsidP="006A722E">
      <w:pPr>
        <w:jc w:val="both"/>
        <w:rPr>
          <w:sz w:val="20"/>
          <w:szCs w:val="20"/>
        </w:rPr>
      </w:pPr>
      <w:r w:rsidRPr="00270AE7">
        <w:rPr>
          <w:sz w:val="20"/>
          <w:szCs w:val="20"/>
        </w:rPr>
        <w:t>L’occupant</w:t>
      </w:r>
      <w:r w:rsidR="006A722E" w:rsidRPr="00270AE7">
        <w:rPr>
          <w:sz w:val="20"/>
          <w:szCs w:val="20"/>
        </w:rPr>
        <w:t xml:space="preserve"> prend à sa charge tous les impôts, contributions et taxes de toute nature, présents et à venir, auxquels sont ou pourraient être assujettis les terrains, bâtiments, aménagements, constructions occupées en vertu de la présente </w:t>
      </w:r>
      <w:r w:rsidR="00B1121A" w:rsidRPr="00270AE7">
        <w:rPr>
          <w:sz w:val="20"/>
          <w:szCs w:val="20"/>
        </w:rPr>
        <w:t>convention</w:t>
      </w:r>
      <w:r w:rsidR="006A722E" w:rsidRPr="00270AE7">
        <w:rPr>
          <w:sz w:val="20"/>
          <w:szCs w:val="20"/>
        </w:rPr>
        <w:t>, quelles que soient la nature et l'importance desdits impôts et taxes.</w:t>
      </w:r>
    </w:p>
    <w:p w14:paraId="30B78F53" w14:textId="77777777" w:rsidR="006A722E" w:rsidRPr="00270AE7" w:rsidRDefault="006A722E" w:rsidP="006A722E">
      <w:pPr>
        <w:jc w:val="both"/>
        <w:rPr>
          <w:sz w:val="20"/>
          <w:szCs w:val="20"/>
        </w:rPr>
      </w:pPr>
    </w:p>
    <w:p w14:paraId="29B13089" w14:textId="1CA22CA6" w:rsidR="006A722E" w:rsidRPr="00270AE7" w:rsidRDefault="006A722E" w:rsidP="006A722E">
      <w:pPr>
        <w:jc w:val="both"/>
        <w:rPr>
          <w:sz w:val="20"/>
          <w:szCs w:val="20"/>
        </w:rPr>
      </w:pPr>
      <w:r w:rsidRPr="00270AE7">
        <w:rPr>
          <w:sz w:val="20"/>
          <w:szCs w:val="20"/>
        </w:rPr>
        <w:t xml:space="preserve">Concernant spécifiquement la taxe foncière, </w:t>
      </w:r>
      <w:r w:rsidR="00FA06E9" w:rsidRPr="00270AE7">
        <w:rPr>
          <w:sz w:val="20"/>
          <w:szCs w:val="20"/>
        </w:rPr>
        <w:t>l’occupant</w:t>
      </w:r>
      <w:r w:rsidRPr="00270AE7">
        <w:rPr>
          <w:sz w:val="20"/>
          <w:szCs w:val="20"/>
        </w:rPr>
        <w:t xml:space="preserve"> est redevable de celle-ci uniquement pour les seules édifications, constructions et aménagements qu’il a été autorisé à réaliser dans le cadre de la présente </w:t>
      </w:r>
      <w:r w:rsidR="00B1121A" w:rsidRPr="00270AE7">
        <w:rPr>
          <w:sz w:val="20"/>
          <w:szCs w:val="20"/>
        </w:rPr>
        <w:t>convention</w:t>
      </w:r>
      <w:r w:rsidRPr="00270AE7">
        <w:rPr>
          <w:sz w:val="20"/>
          <w:szCs w:val="20"/>
        </w:rPr>
        <w:t>, ce, jusqu’à l’échéance de celle-ci.</w:t>
      </w:r>
    </w:p>
    <w:p w14:paraId="0D9FB07E" w14:textId="77777777" w:rsidR="006A722E" w:rsidRPr="00270AE7" w:rsidRDefault="006A722E" w:rsidP="006A722E">
      <w:pPr>
        <w:jc w:val="both"/>
        <w:rPr>
          <w:sz w:val="20"/>
          <w:szCs w:val="20"/>
        </w:rPr>
      </w:pPr>
    </w:p>
    <w:p w14:paraId="42429882" w14:textId="5BF93578" w:rsidR="006A722E" w:rsidRPr="00270AE7" w:rsidRDefault="006A722E" w:rsidP="006A722E">
      <w:pPr>
        <w:jc w:val="both"/>
        <w:rPr>
          <w:sz w:val="20"/>
          <w:szCs w:val="20"/>
        </w:rPr>
      </w:pPr>
      <w:r w:rsidRPr="00270AE7">
        <w:rPr>
          <w:sz w:val="20"/>
          <w:szCs w:val="20"/>
        </w:rPr>
        <w:t xml:space="preserve">Par ailleurs, si VNF devenait redevable au cours de </w:t>
      </w:r>
      <w:r w:rsidR="00FA06E9" w:rsidRPr="00270AE7">
        <w:rPr>
          <w:sz w:val="20"/>
          <w:szCs w:val="20"/>
        </w:rPr>
        <w:t>la convention</w:t>
      </w:r>
      <w:r w:rsidRPr="00270AE7">
        <w:rPr>
          <w:sz w:val="20"/>
          <w:szCs w:val="20"/>
        </w:rPr>
        <w:t xml:space="preserve">, de la taxe foncière sur l’ensemble des immeubles faisant partie du domaine public fluvial confié, l’occupant s’engage d’ores et déjà à rembourser le montant de l’impôt afférent à son occupation et acquitté par VNF, à première demande et ce jusqu’à l’échéance de ladite </w:t>
      </w:r>
      <w:r w:rsidR="00B1121A" w:rsidRPr="00270AE7">
        <w:rPr>
          <w:sz w:val="20"/>
          <w:szCs w:val="20"/>
        </w:rPr>
        <w:t>convention</w:t>
      </w:r>
      <w:r w:rsidRPr="00270AE7">
        <w:rPr>
          <w:sz w:val="20"/>
          <w:szCs w:val="20"/>
        </w:rPr>
        <w:t>.</w:t>
      </w:r>
    </w:p>
    <w:p w14:paraId="0509162B" w14:textId="0DA5F3FA" w:rsidR="006A722E" w:rsidRDefault="006A722E" w:rsidP="00B80601">
      <w:pPr>
        <w:jc w:val="both"/>
        <w:rPr>
          <w:b/>
          <w:sz w:val="20"/>
          <w:szCs w:val="20"/>
          <w:u w:val="single"/>
        </w:rPr>
      </w:pPr>
    </w:p>
    <w:p w14:paraId="5309EDD2" w14:textId="77777777" w:rsidR="006A722E" w:rsidRDefault="005440DC" w:rsidP="00B80601">
      <w:pPr>
        <w:jc w:val="both"/>
        <w:rPr>
          <w:b/>
          <w:sz w:val="20"/>
          <w:szCs w:val="20"/>
          <w:u w:val="single"/>
        </w:rPr>
      </w:pPr>
      <w:r>
        <w:rPr>
          <w:b/>
          <w:sz w:val="20"/>
          <w:szCs w:val="20"/>
          <w:u w:val="single"/>
        </w:rPr>
        <w:t>13.10 Obligations particulières</w:t>
      </w:r>
    </w:p>
    <w:p w14:paraId="5E681EFA" w14:textId="77777777" w:rsidR="00DF2EA0" w:rsidRDefault="00DF2EA0" w:rsidP="00DF2EA0">
      <w:pPr>
        <w:pStyle w:val="Paragraphedeliste"/>
        <w:ind w:left="164"/>
        <w:jc w:val="both"/>
        <w:rPr>
          <w:b/>
          <w:bCs/>
          <w:sz w:val="20"/>
          <w:szCs w:val="20"/>
          <w:u w:val="single"/>
        </w:rPr>
      </w:pPr>
    </w:p>
    <w:p w14:paraId="7C5AA1DA" w14:textId="6FB06D90" w:rsidR="006A722E" w:rsidRPr="00911338" w:rsidRDefault="006A722E" w:rsidP="006A722E">
      <w:pPr>
        <w:pStyle w:val="Paragraphedeliste"/>
        <w:numPr>
          <w:ilvl w:val="0"/>
          <w:numId w:val="18"/>
        </w:numPr>
        <w:ind w:left="164" w:hanging="164"/>
        <w:jc w:val="both"/>
        <w:rPr>
          <w:b/>
          <w:bCs/>
          <w:sz w:val="20"/>
          <w:szCs w:val="20"/>
          <w:u w:val="single"/>
        </w:rPr>
      </w:pPr>
      <w:r w:rsidRPr="00911338">
        <w:rPr>
          <w:b/>
          <w:bCs/>
          <w:sz w:val="20"/>
          <w:szCs w:val="20"/>
          <w:u w:val="single"/>
        </w:rPr>
        <w:t>Prévision de trafic fluvial</w:t>
      </w:r>
    </w:p>
    <w:p w14:paraId="67ACC6B1" w14:textId="25F97837" w:rsidR="006A722E" w:rsidRDefault="006A722E" w:rsidP="006A722E">
      <w:pPr>
        <w:jc w:val="both"/>
        <w:rPr>
          <w:color w:val="FF0000"/>
          <w:sz w:val="20"/>
          <w:szCs w:val="20"/>
        </w:rPr>
      </w:pPr>
      <w:r w:rsidRPr="00911338">
        <w:rPr>
          <w:sz w:val="20"/>
          <w:szCs w:val="20"/>
        </w:rPr>
        <w:t xml:space="preserve">Le site, décrit à </w:t>
      </w:r>
      <w:r w:rsidRPr="00911338">
        <w:rPr>
          <w:color w:val="000000" w:themeColor="text1"/>
          <w:sz w:val="20"/>
          <w:szCs w:val="20"/>
        </w:rPr>
        <w:t xml:space="preserve">l’article </w:t>
      </w:r>
      <w:r w:rsidR="00BB066C" w:rsidRPr="00BB066C">
        <w:rPr>
          <w:sz w:val="20"/>
          <w:szCs w:val="20"/>
        </w:rPr>
        <w:t>LOCALISATION ET DESCRIPTION DE L’OCCUPATION</w:t>
      </w:r>
      <w:r w:rsidRPr="00911338">
        <w:rPr>
          <w:sz w:val="20"/>
          <w:szCs w:val="20"/>
        </w:rPr>
        <w:t xml:space="preserve">, est mis à </w:t>
      </w:r>
      <w:r w:rsidRPr="00BB066C">
        <w:rPr>
          <w:sz w:val="20"/>
          <w:szCs w:val="20"/>
        </w:rPr>
        <w:t xml:space="preserve">disposition </w:t>
      </w:r>
      <w:r w:rsidR="00FA06E9" w:rsidRPr="00BB066C">
        <w:rPr>
          <w:sz w:val="20"/>
          <w:szCs w:val="20"/>
        </w:rPr>
        <w:t>de l’occupant</w:t>
      </w:r>
      <w:r w:rsidRPr="00BB066C">
        <w:rPr>
          <w:sz w:val="20"/>
          <w:szCs w:val="20"/>
        </w:rPr>
        <w:t xml:space="preserve"> pour permettre la réalisation de trafic fluvial. </w:t>
      </w:r>
      <w:r w:rsidR="00FA06E9" w:rsidRPr="00BB066C">
        <w:rPr>
          <w:sz w:val="20"/>
          <w:szCs w:val="20"/>
        </w:rPr>
        <w:t>L’occupant</w:t>
      </w:r>
      <w:r w:rsidRPr="00BB066C">
        <w:rPr>
          <w:sz w:val="20"/>
          <w:szCs w:val="20"/>
        </w:rPr>
        <w:t xml:space="preserve"> s’engage donc à réaliser un niveau de trafic fluvial minimum. </w:t>
      </w:r>
      <w:r w:rsidR="00FA06E9" w:rsidRPr="00BB066C">
        <w:rPr>
          <w:sz w:val="20"/>
          <w:szCs w:val="20"/>
        </w:rPr>
        <w:t>L’occupant</w:t>
      </w:r>
      <w:r w:rsidRPr="00BB066C">
        <w:rPr>
          <w:sz w:val="20"/>
          <w:szCs w:val="20"/>
        </w:rPr>
        <w:t xml:space="preserve"> présente s</w:t>
      </w:r>
      <w:r w:rsidRPr="00911338">
        <w:rPr>
          <w:sz w:val="20"/>
          <w:szCs w:val="20"/>
        </w:rPr>
        <w:t>es trafics annuellement. Ces objectifs annuels chiff</w:t>
      </w:r>
      <w:r w:rsidR="00BB066C">
        <w:rPr>
          <w:sz w:val="20"/>
          <w:szCs w:val="20"/>
        </w:rPr>
        <w:t xml:space="preserve">rés sont annexés aux présentes. </w:t>
      </w:r>
    </w:p>
    <w:p w14:paraId="02FB107E" w14:textId="77777777" w:rsidR="00BB066C" w:rsidRPr="00911338" w:rsidRDefault="00BB066C" w:rsidP="006A722E">
      <w:pPr>
        <w:jc w:val="both"/>
        <w:rPr>
          <w:sz w:val="20"/>
          <w:szCs w:val="20"/>
        </w:rPr>
      </w:pPr>
    </w:p>
    <w:p w14:paraId="26861E49" w14:textId="37A6397B" w:rsidR="00480A23" w:rsidRPr="00BC6CAF" w:rsidRDefault="00480A23" w:rsidP="00B80601">
      <w:pPr>
        <w:jc w:val="both"/>
        <w:rPr>
          <w:rFonts w:ascii="Arial" w:hAnsi="Arial" w:cs="Arial"/>
          <w:b/>
          <w:sz w:val="20"/>
          <w:szCs w:val="20"/>
          <w:u w:val="single"/>
        </w:rPr>
      </w:pPr>
    </w:p>
    <w:p w14:paraId="609FECCD" w14:textId="7975EC0D" w:rsidR="00B80601" w:rsidRDefault="00B80601" w:rsidP="00B80601">
      <w:pPr>
        <w:jc w:val="both"/>
        <w:rPr>
          <w:rFonts w:ascii="Arial" w:hAnsi="Arial" w:cs="Arial"/>
          <w:b/>
          <w:sz w:val="20"/>
          <w:szCs w:val="20"/>
          <w:u w:val="single"/>
        </w:rPr>
      </w:pPr>
      <w:r w:rsidRPr="00BC6CAF">
        <w:rPr>
          <w:rFonts w:ascii="Arial" w:hAnsi="Arial" w:cs="Arial"/>
          <w:b/>
          <w:sz w:val="20"/>
          <w:szCs w:val="20"/>
          <w:u w:val="single"/>
        </w:rPr>
        <w:t>ARTICLE 14</w:t>
      </w:r>
      <w:r w:rsidR="00386613">
        <w:rPr>
          <w:rFonts w:ascii="Arial" w:hAnsi="Arial" w:cs="Arial"/>
          <w:b/>
          <w:sz w:val="20"/>
          <w:szCs w:val="20"/>
          <w:u w:val="single"/>
        </w:rPr>
        <w:t xml:space="preserve"> : </w:t>
      </w:r>
      <w:r w:rsidRPr="00BC6CAF">
        <w:rPr>
          <w:rFonts w:ascii="Arial" w:hAnsi="Arial" w:cs="Arial"/>
          <w:b/>
          <w:sz w:val="20"/>
          <w:szCs w:val="20"/>
          <w:u w:val="single"/>
        </w:rPr>
        <w:t>PREROGATIVES DE VNF</w:t>
      </w:r>
    </w:p>
    <w:p w14:paraId="52FBA673" w14:textId="04C62978" w:rsidR="00EF2622" w:rsidRDefault="00EF2622" w:rsidP="00B80601">
      <w:pPr>
        <w:jc w:val="both"/>
        <w:rPr>
          <w:rFonts w:ascii="Arial" w:hAnsi="Arial" w:cs="Arial"/>
          <w:b/>
          <w:sz w:val="20"/>
          <w:szCs w:val="20"/>
          <w:u w:val="single"/>
        </w:rPr>
      </w:pPr>
    </w:p>
    <w:p w14:paraId="5A24713B" w14:textId="77777777" w:rsidR="00EF2622" w:rsidRPr="001C015E" w:rsidRDefault="00EF2622" w:rsidP="00EF2622">
      <w:pPr>
        <w:jc w:val="both"/>
        <w:rPr>
          <w:b/>
          <w:bCs/>
          <w:sz w:val="20"/>
          <w:szCs w:val="20"/>
        </w:rPr>
      </w:pPr>
      <w:r w:rsidRPr="001C015E">
        <w:rPr>
          <w:b/>
          <w:bCs/>
          <w:sz w:val="20"/>
          <w:szCs w:val="20"/>
        </w:rPr>
        <w:t>- Construction, aménagements, travaux</w:t>
      </w:r>
    </w:p>
    <w:p w14:paraId="4318CA30" w14:textId="27ABC72A" w:rsidR="00EF2622" w:rsidRPr="000470A7" w:rsidRDefault="00EF2622" w:rsidP="00EF2622">
      <w:pPr>
        <w:jc w:val="both"/>
        <w:rPr>
          <w:sz w:val="20"/>
          <w:szCs w:val="20"/>
        </w:rPr>
      </w:pPr>
      <w:r w:rsidRPr="001C015E">
        <w:rPr>
          <w:sz w:val="20"/>
          <w:szCs w:val="20"/>
        </w:rPr>
        <w:t xml:space="preserve">Le représentant local de VNF se réserve le droit de vérifier et de contrôler les projets d'aménagements et de </w:t>
      </w:r>
      <w:r w:rsidRPr="000470A7">
        <w:rPr>
          <w:sz w:val="20"/>
          <w:szCs w:val="20"/>
        </w:rPr>
        <w:t xml:space="preserve">construction ainsi que l'exécution des travaux effectués par </w:t>
      </w:r>
      <w:r w:rsidR="00FA06E9" w:rsidRPr="000470A7">
        <w:rPr>
          <w:sz w:val="20"/>
          <w:szCs w:val="20"/>
        </w:rPr>
        <w:t>l’occupant</w:t>
      </w:r>
      <w:r w:rsidRPr="000470A7">
        <w:rPr>
          <w:sz w:val="20"/>
          <w:szCs w:val="20"/>
        </w:rPr>
        <w:t xml:space="preserve">, visés à l'article </w:t>
      </w:r>
      <w:r w:rsidR="000470A7" w:rsidRPr="000470A7">
        <w:rPr>
          <w:sz w:val="20"/>
          <w:szCs w:val="20"/>
        </w:rPr>
        <w:t>TRAVAUX</w:t>
      </w:r>
      <w:r w:rsidRPr="000470A7">
        <w:rPr>
          <w:sz w:val="20"/>
          <w:szCs w:val="20"/>
        </w:rPr>
        <w:t xml:space="preserve"> de la présente </w:t>
      </w:r>
      <w:r w:rsidR="00B1121A" w:rsidRPr="000470A7">
        <w:rPr>
          <w:sz w:val="20"/>
          <w:szCs w:val="20"/>
        </w:rPr>
        <w:t>convention</w:t>
      </w:r>
      <w:r w:rsidRPr="000470A7">
        <w:rPr>
          <w:sz w:val="20"/>
          <w:szCs w:val="20"/>
        </w:rPr>
        <w:t>.</w:t>
      </w:r>
    </w:p>
    <w:p w14:paraId="2911608A" w14:textId="26985BFC" w:rsidR="00EF2622" w:rsidRPr="001C015E" w:rsidRDefault="00EF2622" w:rsidP="00EF2622">
      <w:pPr>
        <w:jc w:val="both"/>
        <w:rPr>
          <w:sz w:val="20"/>
          <w:szCs w:val="20"/>
        </w:rPr>
      </w:pPr>
      <w:r w:rsidRPr="000470A7">
        <w:rPr>
          <w:sz w:val="20"/>
          <w:szCs w:val="20"/>
        </w:rPr>
        <w:t xml:space="preserve">Ce contrôle ne saurait, en aucune manière, engager la responsabilité de VNF tant à l'égard </w:t>
      </w:r>
      <w:r w:rsidR="00FA06E9" w:rsidRPr="000470A7">
        <w:rPr>
          <w:sz w:val="20"/>
          <w:szCs w:val="20"/>
        </w:rPr>
        <w:t>de l’occupant</w:t>
      </w:r>
      <w:r w:rsidRPr="000470A7">
        <w:rPr>
          <w:sz w:val="20"/>
          <w:szCs w:val="20"/>
        </w:rPr>
        <w:t xml:space="preserve"> </w:t>
      </w:r>
      <w:r w:rsidRPr="001C015E">
        <w:rPr>
          <w:sz w:val="20"/>
          <w:szCs w:val="20"/>
        </w:rPr>
        <w:t>qu'à l'égard des tiers.</w:t>
      </w:r>
    </w:p>
    <w:p w14:paraId="1AB16474" w14:textId="77777777" w:rsidR="00EF2622" w:rsidRPr="001C015E" w:rsidRDefault="00EF2622" w:rsidP="00EF2622">
      <w:pPr>
        <w:jc w:val="both"/>
        <w:rPr>
          <w:sz w:val="20"/>
          <w:szCs w:val="20"/>
        </w:rPr>
      </w:pPr>
    </w:p>
    <w:p w14:paraId="22677336" w14:textId="77777777" w:rsidR="00EF2622" w:rsidRPr="001C015E" w:rsidRDefault="00EF2622" w:rsidP="00EF2622">
      <w:pPr>
        <w:jc w:val="both"/>
        <w:rPr>
          <w:b/>
          <w:bCs/>
          <w:sz w:val="20"/>
          <w:szCs w:val="20"/>
        </w:rPr>
      </w:pPr>
      <w:r w:rsidRPr="001C015E">
        <w:rPr>
          <w:b/>
          <w:bCs/>
          <w:sz w:val="20"/>
          <w:szCs w:val="20"/>
        </w:rPr>
        <w:t>- Entretien</w:t>
      </w:r>
    </w:p>
    <w:p w14:paraId="75BB9383" w14:textId="1ABBF854" w:rsidR="00EF2622" w:rsidRPr="001C015E" w:rsidRDefault="00EF2622" w:rsidP="00EF2622">
      <w:pPr>
        <w:jc w:val="both"/>
        <w:rPr>
          <w:sz w:val="20"/>
          <w:szCs w:val="20"/>
        </w:rPr>
      </w:pPr>
      <w:r w:rsidRPr="001C015E">
        <w:rPr>
          <w:sz w:val="20"/>
          <w:szCs w:val="20"/>
        </w:rPr>
        <w:t xml:space="preserve">Le représentant local de VNF se réserve la faculté de contrôler et de constater tout manquement aux obligations de conservation et d'entretien du domaine public fluvial mis à la </w:t>
      </w:r>
      <w:r w:rsidRPr="000470A7">
        <w:rPr>
          <w:sz w:val="20"/>
          <w:szCs w:val="20"/>
        </w:rPr>
        <w:t xml:space="preserve">disposition </w:t>
      </w:r>
      <w:r w:rsidR="00FA06E9" w:rsidRPr="000470A7">
        <w:rPr>
          <w:sz w:val="20"/>
          <w:szCs w:val="20"/>
        </w:rPr>
        <w:t>de l’occupant</w:t>
      </w:r>
      <w:r w:rsidRPr="000470A7">
        <w:rPr>
          <w:sz w:val="20"/>
          <w:szCs w:val="20"/>
        </w:rPr>
        <w:t xml:space="preserve">, au regard des dispositions prévues à l'article </w:t>
      </w:r>
      <w:r w:rsidR="000470A7" w:rsidRPr="000470A7">
        <w:rPr>
          <w:sz w:val="20"/>
          <w:szCs w:val="20"/>
        </w:rPr>
        <w:t xml:space="preserve">OBLIGATIONS DU CLIENT </w:t>
      </w:r>
      <w:r w:rsidRPr="000470A7">
        <w:rPr>
          <w:sz w:val="20"/>
          <w:szCs w:val="20"/>
        </w:rPr>
        <w:t xml:space="preserve">de la présente </w:t>
      </w:r>
      <w:r w:rsidR="00B1121A" w:rsidRPr="000470A7">
        <w:rPr>
          <w:sz w:val="20"/>
          <w:szCs w:val="20"/>
        </w:rPr>
        <w:t>convention</w:t>
      </w:r>
      <w:r w:rsidRPr="000470A7">
        <w:rPr>
          <w:sz w:val="20"/>
          <w:szCs w:val="20"/>
        </w:rPr>
        <w:t>.</w:t>
      </w:r>
    </w:p>
    <w:p w14:paraId="381711EF" w14:textId="77777777" w:rsidR="00EF2622" w:rsidRPr="001C015E" w:rsidRDefault="00EF2622" w:rsidP="00EF2622">
      <w:pPr>
        <w:jc w:val="both"/>
        <w:rPr>
          <w:sz w:val="20"/>
          <w:szCs w:val="20"/>
        </w:rPr>
      </w:pPr>
    </w:p>
    <w:p w14:paraId="6817D5B7" w14:textId="77777777" w:rsidR="00EF2622" w:rsidRPr="001C015E" w:rsidRDefault="00EF2622" w:rsidP="00EF2622">
      <w:pPr>
        <w:jc w:val="both"/>
        <w:rPr>
          <w:b/>
          <w:bCs/>
          <w:sz w:val="20"/>
          <w:szCs w:val="20"/>
        </w:rPr>
      </w:pPr>
      <w:r w:rsidRPr="001C015E">
        <w:rPr>
          <w:b/>
          <w:bCs/>
          <w:sz w:val="20"/>
          <w:szCs w:val="20"/>
        </w:rPr>
        <w:t>- Réparations</w:t>
      </w:r>
    </w:p>
    <w:p w14:paraId="756EA9CA" w14:textId="30C9AA74" w:rsidR="00EF2622" w:rsidRPr="001C015E" w:rsidRDefault="00EF2622" w:rsidP="00EF2622">
      <w:pPr>
        <w:pStyle w:val="Corpsdetexte3"/>
        <w:rPr>
          <w:rFonts w:ascii="Times New Roman" w:hAnsi="Times New Roman" w:cs="Times New Roman"/>
          <w:sz w:val="20"/>
        </w:rPr>
      </w:pPr>
      <w:r w:rsidRPr="001C015E">
        <w:rPr>
          <w:rFonts w:ascii="Times New Roman" w:hAnsi="Times New Roman" w:cs="Times New Roman"/>
          <w:sz w:val="20"/>
        </w:rPr>
        <w:lastRenderedPageBreak/>
        <w:t xml:space="preserve">Le </w:t>
      </w:r>
      <w:r w:rsidRPr="000470A7">
        <w:rPr>
          <w:rFonts w:ascii="Times New Roman" w:hAnsi="Times New Roman" w:cs="Times New Roman"/>
          <w:sz w:val="20"/>
        </w:rPr>
        <w:t xml:space="preserve">représentant local de VNF, averti préalablement et sans délai, conformément à l'article </w:t>
      </w:r>
      <w:r w:rsidR="000470A7" w:rsidRPr="000470A7">
        <w:rPr>
          <w:rFonts w:ascii="Times New Roman" w:hAnsi="Times New Roman" w:cs="Times New Roman"/>
          <w:sz w:val="20"/>
        </w:rPr>
        <w:t xml:space="preserve">OBLIGATIONS DU CLIENT </w:t>
      </w:r>
      <w:r w:rsidRPr="000470A7">
        <w:rPr>
          <w:rFonts w:ascii="Times New Roman" w:hAnsi="Times New Roman" w:cs="Times New Roman"/>
          <w:sz w:val="20"/>
        </w:rPr>
        <w:t xml:space="preserve">de la présente </w:t>
      </w:r>
      <w:r w:rsidR="00B1121A" w:rsidRPr="000470A7">
        <w:rPr>
          <w:rFonts w:ascii="Times New Roman" w:hAnsi="Times New Roman" w:cs="Times New Roman"/>
          <w:sz w:val="20"/>
        </w:rPr>
        <w:t>convention</w:t>
      </w:r>
      <w:r w:rsidRPr="000470A7">
        <w:rPr>
          <w:rFonts w:ascii="Times New Roman" w:hAnsi="Times New Roman" w:cs="Times New Roman"/>
          <w:sz w:val="20"/>
        </w:rPr>
        <w:t xml:space="preserve">, se réserve la faculté de contrôler les mesures entreprises par </w:t>
      </w:r>
      <w:r w:rsidR="00FA06E9" w:rsidRPr="000470A7">
        <w:rPr>
          <w:rFonts w:ascii="Times New Roman" w:hAnsi="Times New Roman" w:cs="Times New Roman"/>
          <w:sz w:val="20"/>
        </w:rPr>
        <w:t>l’occupant</w:t>
      </w:r>
      <w:r w:rsidRPr="000470A7">
        <w:rPr>
          <w:rFonts w:ascii="Times New Roman" w:hAnsi="Times New Roman" w:cs="Times New Roman"/>
          <w:sz w:val="20"/>
        </w:rPr>
        <w:t xml:space="preserve"> </w:t>
      </w:r>
      <w:r w:rsidRPr="001C015E">
        <w:rPr>
          <w:rFonts w:ascii="Times New Roman" w:hAnsi="Times New Roman" w:cs="Times New Roman"/>
          <w:sz w:val="20"/>
        </w:rPr>
        <w:t>pour réparer, à ses frais, les dommages causés au domaine public fluvial mis à sa disposition.</w:t>
      </w:r>
    </w:p>
    <w:p w14:paraId="3BE40409" w14:textId="77777777" w:rsidR="00EF2622" w:rsidRPr="001C015E" w:rsidRDefault="00EF2622" w:rsidP="00EF2622">
      <w:pPr>
        <w:jc w:val="both"/>
        <w:rPr>
          <w:sz w:val="20"/>
          <w:szCs w:val="20"/>
        </w:rPr>
      </w:pPr>
    </w:p>
    <w:p w14:paraId="69E70280" w14:textId="4B7FAA19" w:rsidR="00EF2622" w:rsidRPr="001C015E" w:rsidRDefault="00FA06E9" w:rsidP="00EF2622">
      <w:pPr>
        <w:jc w:val="both"/>
        <w:rPr>
          <w:sz w:val="20"/>
          <w:szCs w:val="20"/>
        </w:rPr>
      </w:pPr>
      <w:r w:rsidRPr="000470A7">
        <w:rPr>
          <w:sz w:val="20"/>
          <w:szCs w:val="20"/>
        </w:rPr>
        <w:t>L’occupant</w:t>
      </w:r>
      <w:r w:rsidR="00EF2622" w:rsidRPr="000470A7">
        <w:rPr>
          <w:sz w:val="20"/>
          <w:szCs w:val="20"/>
        </w:rPr>
        <w:t xml:space="preserve"> doit laisser circuler les agents de la représentation locale de VNF sur les emplacements occupés. En cas de travaux sur les berges ou de dragage, </w:t>
      </w:r>
      <w:r w:rsidRPr="000470A7">
        <w:rPr>
          <w:sz w:val="20"/>
          <w:szCs w:val="20"/>
        </w:rPr>
        <w:t>l’occupant</w:t>
      </w:r>
      <w:r w:rsidR="00EF2622" w:rsidRPr="000470A7">
        <w:rPr>
          <w:sz w:val="20"/>
          <w:szCs w:val="20"/>
        </w:rPr>
        <w:t xml:space="preserve"> doit</w:t>
      </w:r>
      <w:r w:rsidR="00EF2622" w:rsidRPr="001C015E">
        <w:rPr>
          <w:sz w:val="20"/>
          <w:szCs w:val="20"/>
        </w:rPr>
        <w:t>, le cas échéant, laisser les agents de la représentation locale de VNF exécuter les travaux dans le périmètre qu'ils auront défini.</w:t>
      </w:r>
    </w:p>
    <w:p w14:paraId="273E88C0" w14:textId="106A6878" w:rsidR="00EF2622" w:rsidRPr="001C015E" w:rsidRDefault="00EF2622" w:rsidP="00EF2622">
      <w:pPr>
        <w:jc w:val="both"/>
        <w:rPr>
          <w:sz w:val="20"/>
          <w:szCs w:val="20"/>
        </w:rPr>
      </w:pPr>
    </w:p>
    <w:p w14:paraId="7BEBA972" w14:textId="759641DC" w:rsidR="00EF2622" w:rsidRDefault="00FA06E9" w:rsidP="00EF2622">
      <w:pPr>
        <w:jc w:val="both"/>
        <w:rPr>
          <w:color w:val="FF0000"/>
          <w:sz w:val="20"/>
          <w:szCs w:val="20"/>
          <w:lang w:val="en-US"/>
        </w:rPr>
      </w:pPr>
      <w:r w:rsidRPr="00E21530">
        <w:rPr>
          <w:sz w:val="20"/>
          <w:szCs w:val="20"/>
        </w:rPr>
        <w:t>L’occupant</w:t>
      </w:r>
      <w:r w:rsidR="00EF2622" w:rsidRPr="00E21530">
        <w:rPr>
          <w:sz w:val="20"/>
          <w:szCs w:val="20"/>
        </w:rPr>
        <w:t xml:space="preserve"> ne </w:t>
      </w:r>
      <w:r w:rsidR="00EF2622" w:rsidRPr="001C015E">
        <w:rPr>
          <w:sz w:val="20"/>
          <w:szCs w:val="20"/>
        </w:rPr>
        <w:t xml:space="preserve">peut prétendre à aucune réduction de redevance, indemnité ou autre droit quelconque pour les troubles de jouissance résultant des réparations, travaux d'entretien, quelle que soit la nature, qui viendraient à être réalisés sur le domaine public fluvial </w:t>
      </w:r>
      <w:r w:rsidR="00E21530">
        <w:rPr>
          <w:sz w:val="20"/>
          <w:szCs w:val="20"/>
        </w:rPr>
        <w:t>et ce quelle que soit la durée.</w:t>
      </w:r>
    </w:p>
    <w:p w14:paraId="261AA963" w14:textId="77777777" w:rsidR="00E21530" w:rsidRPr="00E21530" w:rsidRDefault="00E21530" w:rsidP="00EF2622">
      <w:pPr>
        <w:jc w:val="both"/>
        <w:rPr>
          <w:sz w:val="20"/>
          <w:szCs w:val="20"/>
        </w:rPr>
      </w:pPr>
    </w:p>
    <w:p w14:paraId="64F69572" w14:textId="77777777" w:rsidR="00EF2622" w:rsidRPr="001C015E" w:rsidRDefault="00EF2622" w:rsidP="00EF2622">
      <w:pPr>
        <w:jc w:val="both"/>
        <w:rPr>
          <w:sz w:val="20"/>
          <w:szCs w:val="20"/>
        </w:rPr>
      </w:pPr>
      <w:r w:rsidRPr="001C015E">
        <w:rPr>
          <w:sz w:val="20"/>
          <w:szCs w:val="20"/>
        </w:rPr>
        <w:t>Il ne peut davantage y prétendre pour les dommages ou la gêne causés par la navigation, l'entretien et, d'une manière générale, l'exploitation de la voie d'eau.</w:t>
      </w:r>
    </w:p>
    <w:p w14:paraId="41318144" w14:textId="77777777" w:rsidR="00EF2622" w:rsidRPr="00BC6CAF" w:rsidRDefault="00EF2622" w:rsidP="00B80601">
      <w:pPr>
        <w:jc w:val="both"/>
        <w:rPr>
          <w:rFonts w:ascii="Arial" w:hAnsi="Arial" w:cs="Arial"/>
          <w:b/>
          <w:sz w:val="20"/>
          <w:szCs w:val="20"/>
          <w:u w:val="single"/>
        </w:rPr>
      </w:pPr>
    </w:p>
    <w:p w14:paraId="1329729A" w14:textId="15B7D816" w:rsidR="00EF2622" w:rsidRDefault="00B80601" w:rsidP="00B80601">
      <w:pPr>
        <w:jc w:val="both"/>
        <w:rPr>
          <w:rFonts w:ascii="Arial" w:hAnsi="Arial" w:cs="Arial"/>
          <w:b/>
          <w:sz w:val="20"/>
          <w:szCs w:val="20"/>
          <w:u w:val="single"/>
        </w:rPr>
      </w:pPr>
      <w:r w:rsidRPr="00BC6CAF">
        <w:rPr>
          <w:rFonts w:ascii="Arial" w:hAnsi="Arial" w:cs="Arial"/>
          <w:b/>
          <w:sz w:val="20"/>
          <w:szCs w:val="20"/>
          <w:u w:val="single"/>
        </w:rPr>
        <w:t>ARTICLE 15</w:t>
      </w:r>
      <w:r w:rsidR="00386613">
        <w:rPr>
          <w:rFonts w:ascii="Arial" w:hAnsi="Arial" w:cs="Arial"/>
          <w:b/>
          <w:sz w:val="20"/>
          <w:szCs w:val="20"/>
          <w:u w:val="single"/>
        </w:rPr>
        <w:t xml:space="preserve"> : </w:t>
      </w:r>
      <w:r w:rsidRPr="00BC6CAF">
        <w:rPr>
          <w:rFonts w:ascii="Arial" w:hAnsi="Arial" w:cs="Arial"/>
          <w:b/>
          <w:sz w:val="20"/>
          <w:szCs w:val="20"/>
          <w:u w:val="single"/>
        </w:rPr>
        <w:t>ETAT DES LIEUX ENTRANT ET SORTANT</w:t>
      </w:r>
    </w:p>
    <w:p w14:paraId="34A4A4F6" w14:textId="77777777" w:rsidR="00EF2622" w:rsidRDefault="00EF2622" w:rsidP="00B80601">
      <w:pPr>
        <w:jc w:val="both"/>
        <w:rPr>
          <w:rFonts w:ascii="Arial" w:hAnsi="Arial" w:cs="Arial"/>
          <w:b/>
          <w:sz w:val="20"/>
          <w:szCs w:val="20"/>
          <w:u w:val="single"/>
        </w:rPr>
      </w:pPr>
    </w:p>
    <w:p w14:paraId="1BB28169" w14:textId="09A26A93" w:rsidR="00EF2622" w:rsidRPr="00E21530" w:rsidRDefault="00FA06E9" w:rsidP="00EF2622">
      <w:pPr>
        <w:jc w:val="both"/>
        <w:rPr>
          <w:sz w:val="20"/>
          <w:szCs w:val="20"/>
        </w:rPr>
      </w:pPr>
      <w:r w:rsidRPr="00E21530">
        <w:rPr>
          <w:sz w:val="20"/>
          <w:szCs w:val="20"/>
        </w:rPr>
        <w:t>L’occupant</w:t>
      </w:r>
      <w:r w:rsidR="00EF2622" w:rsidRPr="00E21530">
        <w:rPr>
          <w:sz w:val="20"/>
          <w:szCs w:val="20"/>
        </w:rPr>
        <w:t xml:space="preserve"> prend les lieux dans l'état à la date d'effet de </w:t>
      </w:r>
      <w:r w:rsidRPr="00E21530">
        <w:rPr>
          <w:sz w:val="20"/>
          <w:szCs w:val="20"/>
        </w:rPr>
        <w:t>la convention</w:t>
      </w:r>
      <w:r w:rsidR="00EF2622" w:rsidRPr="00E21530">
        <w:rPr>
          <w:sz w:val="20"/>
          <w:szCs w:val="20"/>
        </w:rPr>
        <w:t>.</w:t>
      </w:r>
    </w:p>
    <w:p w14:paraId="2A1B620D" w14:textId="77777777" w:rsidR="00EF2622" w:rsidRPr="00687032" w:rsidRDefault="00EF2622" w:rsidP="00EF2622">
      <w:pPr>
        <w:jc w:val="both"/>
        <w:rPr>
          <w:sz w:val="20"/>
          <w:szCs w:val="20"/>
        </w:rPr>
      </w:pPr>
    </w:p>
    <w:p w14:paraId="778D5C71" w14:textId="2C994BA6" w:rsidR="00EF2622" w:rsidRDefault="00EF2622" w:rsidP="00EF2622">
      <w:pPr>
        <w:jc w:val="both"/>
        <w:rPr>
          <w:sz w:val="20"/>
          <w:szCs w:val="20"/>
        </w:rPr>
      </w:pPr>
      <w:r w:rsidRPr="00687032">
        <w:rPr>
          <w:sz w:val="20"/>
          <w:szCs w:val="20"/>
        </w:rPr>
        <w:t xml:space="preserve">Un état des lieux entrant, contradictoire, des parties terrestres (bâties ou non) et/ou en eau désignées à l'article </w:t>
      </w:r>
      <w:r w:rsidR="00E21530" w:rsidRPr="00E21530">
        <w:rPr>
          <w:sz w:val="20"/>
          <w:szCs w:val="20"/>
        </w:rPr>
        <w:t xml:space="preserve">LOCALISATION ET DESCRIPTION DE L’OCCUPATION </w:t>
      </w:r>
      <w:r w:rsidRPr="00E21530">
        <w:rPr>
          <w:sz w:val="20"/>
          <w:szCs w:val="20"/>
        </w:rPr>
        <w:t xml:space="preserve">de la présente </w:t>
      </w:r>
      <w:r w:rsidR="00B1121A" w:rsidRPr="00E21530">
        <w:rPr>
          <w:sz w:val="20"/>
          <w:szCs w:val="20"/>
        </w:rPr>
        <w:t>convention</w:t>
      </w:r>
      <w:r w:rsidRPr="00E21530">
        <w:rPr>
          <w:sz w:val="20"/>
          <w:szCs w:val="20"/>
        </w:rPr>
        <w:t xml:space="preserve"> est dressé, en double exemplaire, par le représentant local de VNF. Dans ce cas, il est annexé à la présente </w:t>
      </w:r>
      <w:r w:rsidR="00B1121A" w:rsidRPr="00E21530">
        <w:rPr>
          <w:sz w:val="20"/>
          <w:szCs w:val="20"/>
        </w:rPr>
        <w:t>convention</w:t>
      </w:r>
      <w:r w:rsidRPr="00E21530">
        <w:rPr>
          <w:sz w:val="20"/>
          <w:szCs w:val="20"/>
        </w:rPr>
        <w:t>.</w:t>
      </w:r>
    </w:p>
    <w:p w14:paraId="0CBEA77C" w14:textId="77777777" w:rsidR="00BC22C3" w:rsidRDefault="00BC22C3" w:rsidP="00EF2622">
      <w:pPr>
        <w:jc w:val="both"/>
        <w:rPr>
          <w:b/>
          <w:color w:val="FF0000"/>
          <w:sz w:val="20"/>
          <w:szCs w:val="20"/>
        </w:rPr>
      </w:pPr>
    </w:p>
    <w:p w14:paraId="2F8550E9" w14:textId="20698FCE" w:rsidR="00EF2622" w:rsidRPr="00687032" w:rsidRDefault="00EF2622" w:rsidP="00EF2622">
      <w:pPr>
        <w:jc w:val="both"/>
        <w:rPr>
          <w:sz w:val="20"/>
          <w:szCs w:val="20"/>
        </w:rPr>
      </w:pPr>
      <w:r w:rsidRPr="00687032">
        <w:rPr>
          <w:sz w:val="20"/>
          <w:szCs w:val="20"/>
        </w:rPr>
        <w:t>Il déclare :</w:t>
      </w:r>
    </w:p>
    <w:p w14:paraId="287DD157" w14:textId="77777777" w:rsidR="00EF2622" w:rsidRPr="00687032" w:rsidRDefault="00EF2622" w:rsidP="00EF2622">
      <w:pPr>
        <w:pStyle w:val="Paragraphedeliste"/>
        <w:numPr>
          <w:ilvl w:val="0"/>
          <w:numId w:val="19"/>
        </w:numPr>
        <w:jc w:val="both"/>
        <w:rPr>
          <w:sz w:val="20"/>
          <w:szCs w:val="20"/>
        </w:rPr>
      </w:pPr>
      <w:proofErr w:type="gramStart"/>
      <w:r w:rsidRPr="00687032">
        <w:rPr>
          <w:sz w:val="20"/>
          <w:szCs w:val="20"/>
        </w:rPr>
        <w:t>connaître</w:t>
      </w:r>
      <w:proofErr w:type="gramEnd"/>
      <w:r w:rsidRPr="00687032">
        <w:rPr>
          <w:sz w:val="20"/>
          <w:szCs w:val="20"/>
        </w:rPr>
        <w:t xml:space="preserve"> parfaitement les lieux pour les avoir visités,</w:t>
      </w:r>
    </w:p>
    <w:p w14:paraId="7DD4B026" w14:textId="74A965BF" w:rsidR="00EF2622" w:rsidRPr="00652373" w:rsidRDefault="00EF2622" w:rsidP="00EF2622">
      <w:pPr>
        <w:pStyle w:val="Paragraphedeliste"/>
        <w:numPr>
          <w:ilvl w:val="0"/>
          <w:numId w:val="19"/>
        </w:numPr>
        <w:jc w:val="both"/>
        <w:rPr>
          <w:sz w:val="20"/>
          <w:szCs w:val="20"/>
        </w:rPr>
      </w:pPr>
      <w:proofErr w:type="gramStart"/>
      <w:r w:rsidRPr="00687032">
        <w:rPr>
          <w:sz w:val="20"/>
          <w:szCs w:val="20"/>
        </w:rPr>
        <w:t>que</w:t>
      </w:r>
      <w:proofErr w:type="gramEnd"/>
      <w:r w:rsidRPr="00687032">
        <w:rPr>
          <w:sz w:val="20"/>
          <w:szCs w:val="20"/>
        </w:rPr>
        <w:t xml:space="preserve"> l’état du sol, du sous-sol et de la zone de stationnement en eau ne s’oppose pas à l’exercice de son activité telle que décrite à l’article </w:t>
      </w:r>
      <w:r w:rsidR="006D65DD">
        <w:rPr>
          <w:sz w:val="20"/>
          <w:szCs w:val="20"/>
        </w:rPr>
        <w:t>OBJET</w:t>
      </w:r>
      <w:r w:rsidRPr="00652373">
        <w:rPr>
          <w:sz w:val="20"/>
          <w:szCs w:val="20"/>
        </w:rPr>
        <w:t>.</w:t>
      </w:r>
    </w:p>
    <w:p w14:paraId="63768ED3" w14:textId="77777777" w:rsidR="00EF2622" w:rsidRPr="00652373" w:rsidRDefault="00EF2622" w:rsidP="00EF2622">
      <w:pPr>
        <w:jc w:val="both"/>
        <w:rPr>
          <w:sz w:val="20"/>
          <w:szCs w:val="20"/>
        </w:rPr>
      </w:pPr>
    </w:p>
    <w:p w14:paraId="56521994" w14:textId="3B0F3529" w:rsidR="00EF2622" w:rsidRPr="00652373" w:rsidRDefault="00EF2622" w:rsidP="00EF2622">
      <w:pPr>
        <w:jc w:val="both"/>
        <w:rPr>
          <w:sz w:val="20"/>
          <w:szCs w:val="20"/>
        </w:rPr>
      </w:pPr>
      <w:r w:rsidRPr="00652373">
        <w:rPr>
          <w:sz w:val="20"/>
          <w:szCs w:val="20"/>
        </w:rPr>
        <w:t xml:space="preserve">Concernant la partie en eau, le mouillage au droit du quai sera précisé, par tout moyen approprié. Il est annexé à la présente </w:t>
      </w:r>
      <w:r w:rsidR="00B1121A" w:rsidRPr="00652373">
        <w:rPr>
          <w:sz w:val="20"/>
          <w:szCs w:val="20"/>
        </w:rPr>
        <w:t>convention</w:t>
      </w:r>
      <w:r w:rsidRPr="00652373">
        <w:rPr>
          <w:sz w:val="20"/>
          <w:szCs w:val="20"/>
        </w:rPr>
        <w:t>.</w:t>
      </w:r>
    </w:p>
    <w:p w14:paraId="26AC364F" w14:textId="77777777" w:rsidR="00EF2622" w:rsidRPr="00652373" w:rsidRDefault="00EF2622" w:rsidP="00EF2622">
      <w:pPr>
        <w:jc w:val="both"/>
        <w:rPr>
          <w:sz w:val="20"/>
          <w:szCs w:val="20"/>
        </w:rPr>
      </w:pPr>
    </w:p>
    <w:p w14:paraId="37AC2B9F" w14:textId="0F141B5D" w:rsidR="00EF2622" w:rsidRPr="00652373" w:rsidRDefault="00EF2622" w:rsidP="00EF2622">
      <w:pPr>
        <w:jc w:val="both"/>
        <w:rPr>
          <w:sz w:val="20"/>
          <w:szCs w:val="20"/>
        </w:rPr>
      </w:pPr>
      <w:r w:rsidRPr="00652373">
        <w:rPr>
          <w:sz w:val="20"/>
          <w:szCs w:val="20"/>
        </w:rPr>
        <w:t xml:space="preserve">En cas de travaux tels que prévus à l’article </w:t>
      </w:r>
      <w:r w:rsidR="00652373" w:rsidRPr="00652373">
        <w:rPr>
          <w:sz w:val="20"/>
          <w:szCs w:val="20"/>
        </w:rPr>
        <w:t>TRAVAUX</w:t>
      </w:r>
      <w:r w:rsidRPr="00652373">
        <w:rPr>
          <w:sz w:val="20"/>
          <w:szCs w:val="20"/>
        </w:rPr>
        <w:t xml:space="preserve"> et à l’exécution de ceux-ci, un procès-verbal de récolement sera établi et annexé à l’état des lieux entrant.</w:t>
      </w:r>
    </w:p>
    <w:p w14:paraId="63125212" w14:textId="77777777" w:rsidR="00EF2622" w:rsidRPr="00652373" w:rsidRDefault="00EF2622" w:rsidP="00EF2622">
      <w:pPr>
        <w:jc w:val="both"/>
        <w:rPr>
          <w:sz w:val="20"/>
          <w:szCs w:val="20"/>
        </w:rPr>
      </w:pPr>
    </w:p>
    <w:p w14:paraId="50E3582D" w14:textId="0C14FDE8" w:rsidR="00EF2622" w:rsidRPr="00652373" w:rsidRDefault="00FA06E9" w:rsidP="00EF2622">
      <w:pPr>
        <w:jc w:val="both"/>
        <w:rPr>
          <w:sz w:val="20"/>
          <w:szCs w:val="20"/>
        </w:rPr>
      </w:pPr>
      <w:r w:rsidRPr="00652373">
        <w:rPr>
          <w:sz w:val="20"/>
          <w:szCs w:val="20"/>
        </w:rPr>
        <w:t>L’occupant</w:t>
      </w:r>
      <w:r w:rsidR="00EF2622" w:rsidRPr="00652373">
        <w:rPr>
          <w:sz w:val="20"/>
          <w:szCs w:val="20"/>
        </w:rPr>
        <w:t xml:space="preserve"> vérifie l’adéquation du quai avec son activité et le gabarit des bateaux, notamment sur les points suivants : résistance des équipements d’accostage/d’amarrage, résistance du quai, état des ouvrages présents, hauteur d’eau au droit du quai. </w:t>
      </w:r>
    </w:p>
    <w:p w14:paraId="3CBA95CF" w14:textId="77777777" w:rsidR="00EF2622" w:rsidRPr="00652373" w:rsidRDefault="00EF2622" w:rsidP="00EF2622">
      <w:pPr>
        <w:jc w:val="both"/>
        <w:rPr>
          <w:sz w:val="20"/>
          <w:szCs w:val="20"/>
        </w:rPr>
      </w:pPr>
    </w:p>
    <w:p w14:paraId="1334385D" w14:textId="73F3E6D3" w:rsidR="00EF2622" w:rsidRPr="00E21530" w:rsidRDefault="00EF2622" w:rsidP="00EF2622">
      <w:pPr>
        <w:jc w:val="both"/>
        <w:rPr>
          <w:sz w:val="20"/>
          <w:szCs w:val="20"/>
        </w:rPr>
      </w:pPr>
      <w:r w:rsidRPr="00652373">
        <w:rPr>
          <w:sz w:val="20"/>
          <w:szCs w:val="20"/>
        </w:rPr>
        <w:t xml:space="preserve">Pour certaines occupations spécifiques, antérieurement à l’entrée dans les lieux, il est procédé à un audit du sol et du sous-sol, à la charge </w:t>
      </w:r>
      <w:r w:rsidR="00FA06E9" w:rsidRPr="00652373">
        <w:rPr>
          <w:sz w:val="20"/>
          <w:szCs w:val="20"/>
        </w:rPr>
        <w:t>de l’occupant</w:t>
      </w:r>
      <w:r w:rsidRPr="00652373">
        <w:rPr>
          <w:sz w:val="20"/>
          <w:szCs w:val="20"/>
        </w:rPr>
        <w:t>, par to</w:t>
      </w:r>
      <w:r w:rsidRPr="00687032">
        <w:rPr>
          <w:sz w:val="20"/>
          <w:szCs w:val="20"/>
        </w:rPr>
        <w:t xml:space="preserve">ut moyen approprié afin de déterminer le niveau de pollution existant au moment de l’entrée dans les lieux. </w:t>
      </w:r>
    </w:p>
    <w:p w14:paraId="224823C5" w14:textId="40626840" w:rsidR="00EF2622" w:rsidRPr="009F354B" w:rsidRDefault="00EF2622" w:rsidP="00FE2F38">
      <w:pPr>
        <w:jc w:val="both"/>
        <w:rPr>
          <w:color w:val="FF0000"/>
          <w:sz w:val="20"/>
          <w:szCs w:val="20"/>
        </w:rPr>
      </w:pPr>
    </w:p>
    <w:p w14:paraId="449111FC" w14:textId="43D83A7B" w:rsidR="00EF2622" w:rsidRDefault="00EF2622" w:rsidP="00EF2622">
      <w:pPr>
        <w:jc w:val="both"/>
        <w:rPr>
          <w:sz w:val="20"/>
          <w:szCs w:val="20"/>
        </w:rPr>
      </w:pPr>
      <w:r w:rsidRPr="00687032">
        <w:rPr>
          <w:sz w:val="20"/>
          <w:szCs w:val="20"/>
        </w:rPr>
        <w:t xml:space="preserve">L’état des lieux sortant, également contradictoire, est dressé à l'issue du délai imparti à l'article </w:t>
      </w:r>
      <w:r w:rsidR="00FE2F38" w:rsidRPr="00FE2F38">
        <w:rPr>
          <w:sz w:val="20"/>
          <w:szCs w:val="20"/>
        </w:rPr>
        <w:t xml:space="preserve">REMISE EN ETAT DES LIEUX </w:t>
      </w:r>
      <w:r w:rsidRPr="00687032">
        <w:rPr>
          <w:sz w:val="20"/>
          <w:szCs w:val="20"/>
        </w:rPr>
        <w:t xml:space="preserve">de la présente </w:t>
      </w:r>
      <w:r w:rsidR="00B1121A" w:rsidRPr="00FE2F38">
        <w:rPr>
          <w:sz w:val="20"/>
          <w:szCs w:val="20"/>
        </w:rPr>
        <w:t>convention</w:t>
      </w:r>
      <w:r w:rsidRPr="00FE2F38">
        <w:rPr>
          <w:sz w:val="20"/>
          <w:szCs w:val="20"/>
        </w:rPr>
        <w:t xml:space="preserve">, lequel constate et chiffre, le cas échéant, les remises en état, les réparations ou charges d'entretien non effectuées. En cas de dispense éventuelle de remise en état, l’état des lieux sortant est dressé à l’issue de la présente </w:t>
      </w:r>
      <w:r w:rsidR="00B1121A" w:rsidRPr="00FE2F38">
        <w:rPr>
          <w:sz w:val="20"/>
          <w:szCs w:val="20"/>
        </w:rPr>
        <w:t>convention</w:t>
      </w:r>
      <w:r w:rsidRPr="00687032">
        <w:rPr>
          <w:sz w:val="20"/>
          <w:szCs w:val="20"/>
        </w:rPr>
        <w:t>.</w:t>
      </w:r>
    </w:p>
    <w:p w14:paraId="1BA56FAC" w14:textId="574A13F9" w:rsidR="00EF2622" w:rsidRPr="00687032" w:rsidRDefault="00EF2622" w:rsidP="00EF2622">
      <w:pPr>
        <w:jc w:val="both"/>
        <w:rPr>
          <w:color w:val="FF0000"/>
          <w:sz w:val="20"/>
          <w:szCs w:val="20"/>
        </w:rPr>
      </w:pPr>
    </w:p>
    <w:p w14:paraId="34B9CED6" w14:textId="640B303C" w:rsidR="00EF2622" w:rsidRDefault="00EF2622" w:rsidP="00EF2622">
      <w:pPr>
        <w:jc w:val="both"/>
        <w:rPr>
          <w:sz w:val="20"/>
          <w:szCs w:val="20"/>
        </w:rPr>
      </w:pPr>
      <w:r w:rsidRPr="00687032">
        <w:rPr>
          <w:sz w:val="20"/>
          <w:szCs w:val="20"/>
        </w:rPr>
        <w:t>Une visite préalable pourra être sollicitée par VNF afin de déterminer le sort des biens en fin</w:t>
      </w:r>
      <w:r w:rsidR="00FE2F38">
        <w:rPr>
          <w:sz w:val="20"/>
          <w:szCs w:val="20"/>
        </w:rPr>
        <w:t xml:space="preserve"> de convention</w:t>
      </w:r>
      <w:r w:rsidRPr="00687032">
        <w:rPr>
          <w:sz w:val="20"/>
          <w:szCs w:val="20"/>
        </w:rPr>
        <w:t>.</w:t>
      </w:r>
    </w:p>
    <w:p w14:paraId="5233A77C" w14:textId="77777777" w:rsidR="00FE2F38" w:rsidRDefault="00FE2F38" w:rsidP="00EF2622">
      <w:pPr>
        <w:jc w:val="both"/>
        <w:rPr>
          <w:color w:val="FF0000"/>
          <w:sz w:val="20"/>
          <w:szCs w:val="20"/>
        </w:rPr>
      </w:pPr>
    </w:p>
    <w:p w14:paraId="3CF0A5C2" w14:textId="77777777" w:rsidR="00EF2622" w:rsidRPr="00687032" w:rsidRDefault="00EF2622" w:rsidP="00EF2622">
      <w:pPr>
        <w:jc w:val="both"/>
        <w:rPr>
          <w:sz w:val="20"/>
          <w:szCs w:val="20"/>
        </w:rPr>
      </w:pPr>
      <w:r w:rsidRPr="00687032">
        <w:rPr>
          <w:sz w:val="20"/>
          <w:szCs w:val="20"/>
        </w:rPr>
        <w:t>Concernant la partie en eau, le mouillage au droit du quai sera vérifié lors de l’état des lieux de sortie et doit être au minimum égal au mouillage indiqué dans l’état des lieux entrant.</w:t>
      </w:r>
    </w:p>
    <w:p w14:paraId="7713E568" w14:textId="77777777" w:rsidR="00EF2622" w:rsidRPr="00687032" w:rsidRDefault="00EF2622" w:rsidP="00EF2622">
      <w:pPr>
        <w:jc w:val="both"/>
        <w:rPr>
          <w:sz w:val="20"/>
          <w:szCs w:val="20"/>
        </w:rPr>
      </w:pPr>
    </w:p>
    <w:p w14:paraId="38F5CAD0" w14:textId="5001F546" w:rsidR="00EF2622" w:rsidRPr="00FE2F38" w:rsidRDefault="00EF2622" w:rsidP="00EF2622">
      <w:pPr>
        <w:jc w:val="both"/>
        <w:rPr>
          <w:sz w:val="20"/>
          <w:szCs w:val="20"/>
        </w:rPr>
      </w:pPr>
      <w:r w:rsidRPr="00687032">
        <w:rPr>
          <w:sz w:val="20"/>
          <w:szCs w:val="20"/>
        </w:rPr>
        <w:t xml:space="preserve">Pour les occupations qui ont nécessité un audit du sol et du sous-sol à l’entrée dans les lieux, un même audit, à la </w:t>
      </w:r>
      <w:r w:rsidRPr="00FE2F38">
        <w:rPr>
          <w:sz w:val="20"/>
          <w:szCs w:val="20"/>
        </w:rPr>
        <w:t xml:space="preserve">charge </w:t>
      </w:r>
      <w:r w:rsidR="00FA06E9" w:rsidRPr="00FE2F38">
        <w:rPr>
          <w:sz w:val="20"/>
          <w:szCs w:val="20"/>
        </w:rPr>
        <w:t>de l’occupant</w:t>
      </w:r>
      <w:r w:rsidRPr="00687032">
        <w:rPr>
          <w:sz w:val="20"/>
          <w:szCs w:val="20"/>
        </w:rPr>
        <w:t xml:space="preserve">, sera établi pour l’état des lieux sortant. </w:t>
      </w:r>
    </w:p>
    <w:p w14:paraId="5A75D610" w14:textId="7E379038" w:rsidR="00B80601" w:rsidRDefault="00752EA6" w:rsidP="00B80601">
      <w:pPr>
        <w:jc w:val="both"/>
        <w:rPr>
          <w:rFonts w:ascii="Arial" w:hAnsi="Arial" w:cs="Arial"/>
          <w:b/>
          <w:sz w:val="20"/>
          <w:szCs w:val="20"/>
        </w:rPr>
      </w:pPr>
      <w:r w:rsidRPr="00BC6CAF">
        <w:rPr>
          <w:rFonts w:ascii="Arial" w:hAnsi="Arial" w:cs="Arial"/>
          <w:b/>
          <w:sz w:val="20"/>
          <w:szCs w:val="20"/>
          <w:u w:val="single"/>
        </w:rPr>
        <w:t xml:space="preserve"> </w:t>
      </w:r>
      <w:r w:rsidR="005454FD" w:rsidRPr="00B80601">
        <w:rPr>
          <w:rFonts w:ascii="Arial" w:hAnsi="Arial" w:cs="Arial"/>
          <w:b/>
          <w:sz w:val="20"/>
          <w:szCs w:val="20"/>
        </w:rPr>
        <w:t xml:space="preserve"> </w:t>
      </w:r>
    </w:p>
    <w:p w14:paraId="5E434AE9" w14:textId="5B514C9D" w:rsidR="00B80601" w:rsidRDefault="00B80601" w:rsidP="00B80601">
      <w:pPr>
        <w:rPr>
          <w:rFonts w:ascii="Arial" w:hAnsi="Arial" w:cs="Arial"/>
          <w:sz w:val="20"/>
          <w:szCs w:val="20"/>
        </w:rPr>
      </w:pPr>
    </w:p>
    <w:p w14:paraId="18A9BF68" w14:textId="4BDB25F1" w:rsidR="00B80601" w:rsidRDefault="00B80601" w:rsidP="00B80601">
      <w:pPr>
        <w:jc w:val="center"/>
        <w:rPr>
          <w:rFonts w:ascii="Arial" w:hAnsi="Arial" w:cs="Arial"/>
          <w:b/>
          <w:sz w:val="20"/>
          <w:szCs w:val="20"/>
        </w:rPr>
      </w:pPr>
      <w:r>
        <w:rPr>
          <w:rFonts w:ascii="Arial" w:hAnsi="Arial" w:cs="Arial"/>
          <w:b/>
          <w:sz w:val="20"/>
          <w:szCs w:val="20"/>
        </w:rPr>
        <w:t>TITRE III</w:t>
      </w:r>
      <w:r w:rsidRPr="00B80601">
        <w:rPr>
          <w:rFonts w:ascii="Arial" w:hAnsi="Arial" w:cs="Arial"/>
          <w:b/>
          <w:sz w:val="20"/>
          <w:szCs w:val="20"/>
        </w:rPr>
        <w:t xml:space="preserve"> </w:t>
      </w:r>
      <w:r>
        <w:rPr>
          <w:rFonts w:ascii="Arial" w:hAnsi="Arial" w:cs="Arial"/>
          <w:b/>
          <w:sz w:val="20"/>
          <w:szCs w:val="20"/>
        </w:rPr>
        <w:t xml:space="preserve">FIN DE </w:t>
      </w:r>
      <w:r w:rsidR="00BC6CAF">
        <w:rPr>
          <w:rFonts w:ascii="Arial" w:hAnsi="Arial" w:cs="Arial"/>
          <w:b/>
          <w:sz w:val="20"/>
          <w:szCs w:val="20"/>
        </w:rPr>
        <w:t>L’AUTORISATION</w:t>
      </w:r>
    </w:p>
    <w:p w14:paraId="1C1D181C" w14:textId="3490AE0E" w:rsidR="00BC6CAF" w:rsidRDefault="00BC6CAF" w:rsidP="00B80601">
      <w:pPr>
        <w:jc w:val="center"/>
        <w:rPr>
          <w:rFonts w:ascii="Arial" w:hAnsi="Arial" w:cs="Arial"/>
          <w:b/>
          <w:sz w:val="20"/>
          <w:szCs w:val="20"/>
        </w:rPr>
      </w:pPr>
    </w:p>
    <w:p w14:paraId="543405C2" w14:textId="3A3C3022" w:rsidR="00EF2622" w:rsidRDefault="00BC6CAF" w:rsidP="00BC6CAF">
      <w:pPr>
        <w:rPr>
          <w:rFonts w:ascii="Arial" w:hAnsi="Arial" w:cs="Arial"/>
          <w:b/>
          <w:sz w:val="20"/>
          <w:szCs w:val="20"/>
          <w:u w:val="single"/>
        </w:rPr>
      </w:pPr>
      <w:r w:rsidRPr="00BC6CAF">
        <w:rPr>
          <w:rFonts w:ascii="Arial" w:hAnsi="Arial" w:cs="Arial"/>
          <w:b/>
          <w:sz w:val="20"/>
          <w:szCs w:val="20"/>
          <w:u w:val="single"/>
        </w:rPr>
        <w:t>ARTICLE 16</w:t>
      </w:r>
      <w:r w:rsidR="00386613">
        <w:rPr>
          <w:rFonts w:ascii="Arial" w:hAnsi="Arial" w:cs="Arial"/>
          <w:b/>
          <w:sz w:val="20"/>
          <w:szCs w:val="20"/>
          <w:u w:val="single"/>
        </w:rPr>
        <w:t xml:space="preserve"> : </w:t>
      </w:r>
      <w:r w:rsidRPr="00BC6CAF">
        <w:rPr>
          <w:rFonts w:ascii="Arial" w:hAnsi="Arial" w:cs="Arial"/>
          <w:b/>
          <w:sz w:val="20"/>
          <w:szCs w:val="20"/>
          <w:u w:val="single"/>
        </w:rPr>
        <w:t>PEREMPTION</w:t>
      </w:r>
    </w:p>
    <w:p w14:paraId="07A0219C" w14:textId="77777777" w:rsidR="00386613" w:rsidRDefault="00386613" w:rsidP="00EF2622">
      <w:pPr>
        <w:jc w:val="both"/>
        <w:rPr>
          <w:b/>
          <w:color w:val="FF0000"/>
          <w:sz w:val="20"/>
          <w:szCs w:val="20"/>
        </w:rPr>
      </w:pPr>
    </w:p>
    <w:p w14:paraId="73F92548" w14:textId="5824AA03" w:rsidR="00EF2622" w:rsidRPr="005153CF" w:rsidRDefault="00EF2622" w:rsidP="00EF2622">
      <w:pPr>
        <w:jc w:val="both"/>
        <w:rPr>
          <w:sz w:val="20"/>
          <w:szCs w:val="20"/>
        </w:rPr>
      </w:pPr>
      <w:r w:rsidRPr="00683B6A">
        <w:rPr>
          <w:sz w:val="20"/>
          <w:szCs w:val="20"/>
        </w:rPr>
        <w:lastRenderedPageBreak/>
        <w:t xml:space="preserve">Faute pour </w:t>
      </w:r>
      <w:r w:rsidR="00FA06E9" w:rsidRPr="005153CF">
        <w:rPr>
          <w:sz w:val="20"/>
          <w:szCs w:val="20"/>
        </w:rPr>
        <w:t>l’occupant</w:t>
      </w:r>
      <w:r w:rsidRPr="00683B6A">
        <w:rPr>
          <w:sz w:val="20"/>
          <w:szCs w:val="20"/>
        </w:rPr>
        <w:t xml:space="preserve"> d'avoir fait usage du domaine public fluvial mis à sa disposition dans un délai de </w:t>
      </w:r>
      <w:r w:rsidR="0031085E">
        <w:rPr>
          <w:color w:val="0070C0"/>
          <w:sz w:val="20"/>
          <w:szCs w:val="20"/>
        </w:rPr>
        <w:t>…</w:t>
      </w:r>
      <w:r w:rsidRPr="00683B6A">
        <w:rPr>
          <w:sz w:val="20"/>
          <w:szCs w:val="20"/>
        </w:rPr>
        <w:t xml:space="preserve"> mois, à compter de l'entrée en vigueur de la </w:t>
      </w:r>
      <w:r w:rsidRPr="006621D5">
        <w:rPr>
          <w:sz w:val="20"/>
          <w:szCs w:val="20"/>
        </w:rPr>
        <w:t xml:space="preserve">présente </w:t>
      </w:r>
      <w:r w:rsidR="00B1121A" w:rsidRPr="006621D5">
        <w:rPr>
          <w:sz w:val="20"/>
          <w:szCs w:val="20"/>
        </w:rPr>
        <w:t>convention</w:t>
      </w:r>
      <w:r w:rsidRPr="006621D5">
        <w:rPr>
          <w:sz w:val="20"/>
          <w:szCs w:val="20"/>
        </w:rPr>
        <w:t>, celle</w:t>
      </w:r>
      <w:r w:rsidRPr="00683B6A">
        <w:rPr>
          <w:sz w:val="20"/>
          <w:szCs w:val="20"/>
        </w:rPr>
        <w:t>-ci sera périmée de plein droit, même en c</w:t>
      </w:r>
      <w:r w:rsidR="005153CF">
        <w:rPr>
          <w:sz w:val="20"/>
          <w:szCs w:val="20"/>
        </w:rPr>
        <w:t xml:space="preserve">as de paiement de la redevance. </w:t>
      </w:r>
    </w:p>
    <w:p w14:paraId="38182541" w14:textId="77777777" w:rsidR="00EF2622" w:rsidRPr="00683B6A" w:rsidRDefault="00EF2622" w:rsidP="00EF2622">
      <w:pPr>
        <w:jc w:val="both"/>
        <w:rPr>
          <w:color w:val="FF0000"/>
          <w:sz w:val="20"/>
          <w:szCs w:val="20"/>
        </w:rPr>
      </w:pPr>
    </w:p>
    <w:p w14:paraId="42282148" w14:textId="7D881C98" w:rsidR="00EF2622" w:rsidRPr="00BC6CAF" w:rsidRDefault="00EF2622" w:rsidP="00BC6CAF">
      <w:pPr>
        <w:rPr>
          <w:rFonts w:ascii="Arial" w:hAnsi="Arial" w:cs="Arial"/>
          <w:b/>
          <w:sz w:val="20"/>
          <w:szCs w:val="20"/>
          <w:u w:val="single"/>
        </w:rPr>
      </w:pPr>
    </w:p>
    <w:p w14:paraId="0D0DD649" w14:textId="020A860E" w:rsidR="00BC6CAF" w:rsidRDefault="00BC6CAF" w:rsidP="00BC6CAF">
      <w:pPr>
        <w:rPr>
          <w:rFonts w:ascii="Arial" w:hAnsi="Arial" w:cs="Arial"/>
          <w:b/>
          <w:sz w:val="20"/>
          <w:szCs w:val="20"/>
          <w:u w:val="single"/>
        </w:rPr>
      </w:pPr>
      <w:r w:rsidRPr="00BC6CAF">
        <w:rPr>
          <w:rFonts w:ascii="Arial" w:hAnsi="Arial" w:cs="Arial"/>
          <w:b/>
          <w:sz w:val="20"/>
          <w:szCs w:val="20"/>
          <w:u w:val="single"/>
        </w:rPr>
        <w:t>ARTICLE 17</w:t>
      </w:r>
      <w:r w:rsidR="00386613">
        <w:rPr>
          <w:rFonts w:ascii="Arial" w:hAnsi="Arial" w:cs="Arial"/>
          <w:b/>
          <w:sz w:val="20"/>
          <w:szCs w:val="20"/>
          <w:u w:val="single"/>
        </w:rPr>
        <w:t xml:space="preserve"> : </w:t>
      </w:r>
      <w:r w:rsidRPr="00BC6CAF">
        <w:rPr>
          <w:rFonts w:ascii="Arial" w:hAnsi="Arial" w:cs="Arial"/>
          <w:b/>
          <w:sz w:val="20"/>
          <w:szCs w:val="20"/>
          <w:u w:val="single"/>
        </w:rPr>
        <w:t>CADUCITE</w:t>
      </w:r>
    </w:p>
    <w:p w14:paraId="22C26735" w14:textId="63BB30F9" w:rsidR="00EF2622" w:rsidRDefault="00EF2622" w:rsidP="00BC6CAF">
      <w:pPr>
        <w:rPr>
          <w:rFonts w:ascii="Arial" w:hAnsi="Arial" w:cs="Arial"/>
          <w:b/>
          <w:sz w:val="20"/>
          <w:szCs w:val="20"/>
          <w:u w:val="single"/>
        </w:rPr>
      </w:pPr>
    </w:p>
    <w:p w14:paraId="5856FC23" w14:textId="26D20D71" w:rsidR="00EF2622" w:rsidRPr="007150AD" w:rsidRDefault="00A330CB" w:rsidP="00EF2622">
      <w:pPr>
        <w:jc w:val="both"/>
        <w:rPr>
          <w:sz w:val="20"/>
          <w:szCs w:val="20"/>
        </w:rPr>
      </w:pPr>
      <w:r w:rsidRPr="007150AD">
        <w:rPr>
          <w:sz w:val="20"/>
          <w:szCs w:val="20"/>
        </w:rPr>
        <w:t>La convention</w:t>
      </w:r>
      <w:r w:rsidR="00EF2622" w:rsidRPr="007150AD">
        <w:rPr>
          <w:sz w:val="20"/>
          <w:szCs w:val="20"/>
        </w:rPr>
        <w:t xml:space="preserve"> est réputée caduque notamment dans les cas suivants :</w:t>
      </w:r>
    </w:p>
    <w:p w14:paraId="1C13AE39" w14:textId="32B021F4" w:rsidR="00EF2622" w:rsidRPr="007150AD" w:rsidRDefault="00EF2622" w:rsidP="00EF2622">
      <w:pPr>
        <w:numPr>
          <w:ilvl w:val="0"/>
          <w:numId w:val="12"/>
        </w:numPr>
        <w:tabs>
          <w:tab w:val="clear" w:pos="720"/>
          <w:tab w:val="left" w:pos="284"/>
        </w:tabs>
        <w:ind w:left="284" w:hanging="284"/>
        <w:jc w:val="both"/>
        <w:rPr>
          <w:sz w:val="20"/>
          <w:szCs w:val="20"/>
        </w:rPr>
      </w:pPr>
      <w:proofErr w:type="gramStart"/>
      <w:r w:rsidRPr="007150AD">
        <w:rPr>
          <w:sz w:val="20"/>
          <w:szCs w:val="20"/>
        </w:rPr>
        <w:t>dissolution</w:t>
      </w:r>
      <w:proofErr w:type="gramEnd"/>
      <w:r w:rsidRPr="007150AD">
        <w:rPr>
          <w:sz w:val="20"/>
          <w:szCs w:val="20"/>
        </w:rPr>
        <w:t xml:space="preserve"> de l'entité </w:t>
      </w:r>
      <w:r w:rsidR="00A330CB" w:rsidRPr="007150AD">
        <w:rPr>
          <w:sz w:val="20"/>
          <w:szCs w:val="20"/>
        </w:rPr>
        <w:t>occupante</w:t>
      </w:r>
    </w:p>
    <w:p w14:paraId="3A0F7C93" w14:textId="78A5EE19" w:rsidR="00EF2622" w:rsidRPr="007150AD" w:rsidRDefault="00EF2622" w:rsidP="00EF2622">
      <w:pPr>
        <w:numPr>
          <w:ilvl w:val="0"/>
          <w:numId w:val="12"/>
        </w:numPr>
        <w:tabs>
          <w:tab w:val="clear" w:pos="720"/>
          <w:tab w:val="left" w:pos="284"/>
        </w:tabs>
        <w:ind w:left="284" w:hanging="284"/>
        <w:jc w:val="both"/>
        <w:rPr>
          <w:sz w:val="20"/>
          <w:szCs w:val="20"/>
        </w:rPr>
      </w:pPr>
      <w:proofErr w:type="gramStart"/>
      <w:r w:rsidRPr="007150AD">
        <w:rPr>
          <w:sz w:val="20"/>
          <w:szCs w:val="20"/>
        </w:rPr>
        <w:t>cessation</w:t>
      </w:r>
      <w:proofErr w:type="gramEnd"/>
      <w:r w:rsidRPr="007150AD">
        <w:rPr>
          <w:sz w:val="20"/>
          <w:szCs w:val="20"/>
        </w:rPr>
        <w:t xml:space="preserve"> pour quelque motif que ce soit de l'activité exercée par </w:t>
      </w:r>
      <w:r w:rsidR="00FA06E9" w:rsidRPr="007150AD">
        <w:rPr>
          <w:sz w:val="20"/>
          <w:szCs w:val="20"/>
        </w:rPr>
        <w:t>l’occupant</w:t>
      </w:r>
      <w:r w:rsidRPr="007150AD">
        <w:rPr>
          <w:sz w:val="20"/>
          <w:szCs w:val="20"/>
        </w:rPr>
        <w:t xml:space="preserve"> conformément à l'article </w:t>
      </w:r>
      <w:r w:rsidR="006D65DD">
        <w:rPr>
          <w:sz w:val="20"/>
          <w:szCs w:val="20"/>
        </w:rPr>
        <w:t>OBJET</w:t>
      </w:r>
      <w:r w:rsidRPr="007150AD">
        <w:rPr>
          <w:sz w:val="20"/>
          <w:szCs w:val="20"/>
        </w:rPr>
        <w:t xml:space="preserve"> de la présente </w:t>
      </w:r>
      <w:r w:rsidR="00B1121A" w:rsidRPr="007150AD">
        <w:rPr>
          <w:sz w:val="20"/>
          <w:szCs w:val="20"/>
        </w:rPr>
        <w:t>convention</w:t>
      </w:r>
    </w:p>
    <w:p w14:paraId="2D9CCC88" w14:textId="7BE49656" w:rsidR="00EF2622" w:rsidRPr="007150AD" w:rsidRDefault="00EF2622" w:rsidP="00EF2622">
      <w:pPr>
        <w:numPr>
          <w:ilvl w:val="0"/>
          <w:numId w:val="12"/>
        </w:numPr>
        <w:tabs>
          <w:tab w:val="clear" w:pos="720"/>
          <w:tab w:val="left" w:pos="284"/>
        </w:tabs>
        <w:ind w:left="284" w:hanging="284"/>
        <w:jc w:val="both"/>
        <w:rPr>
          <w:sz w:val="20"/>
          <w:szCs w:val="20"/>
        </w:rPr>
      </w:pPr>
      <w:proofErr w:type="gramStart"/>
      <w:r w:rsidRPr="007150AD">
        <w:rPr>
          <w:sz w:val="20"/>
          <w:szCs w:val="20"/>
        </w:rPr>
        <w:t>décès</w:t>
      </w:r>
      <w:proofErr w:type="gramEnd"/>
      <w:r w:rsidRPr="007150AD">
        <w:rPr>
          <w:sz w:val="20"/>
          <w:szCs w:val="20"/>
        </w:rPr>
        <w:t xml:space="preserve"> </w:t>
      </w:r>
      <w:r w:rsidR="00FA06E9" w:rsidRPr="007150AD">
        <w:rPr>
          <w:sz w:val="20"/>
          <w:szCs w:val="20"/>
        </w:rPr>
        <w:t>de l’occupant</w:t>
      </w:r>
    </w:p>
    <w:p w14:paraId="5B4F6A37" w14:textId="77777777" w:rsidR="00EF2622" w:rsidRPr="007150AD" w:rsidRDefault="00EF2622" w:rsidP="00EF2622">
      <w:pPr>
        <w:jc w:val="both"/>
        <w:rPr>
          <w:sz w:val="20"/>
          <w:szCs w:val="20"/>
        </w:rPr>
      </w:pPr>
    </w:p>
    <w:p w14:paraId="10AAAA28" w14:textId="49FCE24A" w:rsidR="00EF2622" w:rsidRPr="007150AD" w:rsidRDefault="00EF2622" w:rsidP="00EF2622">
      <w:pPr>
        <w:jc w:val="both"/>
        <w:rPr>
          <w:sz w:val="20"/>
          <w:szCs w:val="20"/>
        </w:rPr>
      </w:pPr>
      <w:r w:rsidRPr="006D524F">
        <w:rPr>
          <w:sz w:val="20"/>
          <w:szCs w:val="20"/>
        </w:rPr>
        <w:t xml:space="preserve">Sous peine de poursuites, </w:t>
      </w:r>
      <w:r w:rsidR="00FA06E9" w:rsidRPr="007150AD">
        <w:rPr>
          <w:sz w:val="20"/>
          <w:szCs w:val="20"/>
        </w:rPr>
        <w:t>l’occupant</w:t>
      </w:r>
      <w:r w:rsidRPr="007150AD">
        <w:rPr>
          <w:sz w:val="20"/>
          <w:szCs w:val="20"/>
        </w:rPr>
        <w:t xml:space="preserve"> dont </w:t>
      </w:r>
      <w:r w:rsidR="00FA06E9" w:rsidRPr="007150AD">
        <w:rPr>
          <w:sz w:val="20"/>
          <w:szCs w:val="20"/>
        </w:rPr>
        <w:t>la convention</w:t>
      </w:r>
      <w:r w:rsidRPr="007150AD">
        <w:rPr>
          <w:sz w:val="20"/>
          <w:szCs w:val="20"/>
        </w:rPr>
        <w:t xml:space="preserve"> est frappée de caducité, ou ses ayants droit, le cas échéant, doivent procéder à la remise en état des lieux conformément aux dispositions prévues à l'article </w:t>
      </w:r>
      <w:r w:rsidR="007150AD" w:rsidRPr="007150AD">
        <w:rPr>
          <w:sz w:val="20"/>
          <w:szCs w:val="20"/>
        </w:rPr>
        <w:t>REMISE EN ETAT DES LIEUX</w:t>
      </w:r>
      <w:r w:rsidRPr="007150AD">
        <w:rPr>
          <w:sz w:val="20"/>
          <w:szCs w:val="20"/>
        </w:rPr>
        <w:t xml:space="preserve"> de la présente </w:t>
      </w:r>
      <w:r w:rsidR="00B1121A" w:rsidRPr="007150AD">
        <w:rPr>
          <w:sz w:val="20"/>
          <w:szCs w:val="20"/>
        </w:rPr>
        <w:t>convention</w:t>
      </w:r>
      <w:r w:rsidRPr="007150AD">
        <w:rPr>
          <w:sz w:val="20"/>
          <w:szCs w:val="20"/>
        </w:rPr>
        <w:t xml:space="preserve"> sauf dans le cas de la dispense éventuellement accordée.</w:t>
      </w:r>
    </w:p>
    <w:p w14:paraId="7E4E82C4" w14:textId="77777777" w:rsidR="00EF2622" w:rsidRPr="006D524F" w:rsidRDefault="00EF2622" w:rsidP="00EF2622">
      <w:pPr>
        <w:jc w:val="both"/>
        <w:rPr>
          <w:sz w:val="20"/>
          <w:szCs w:val="20"/>
        </w:rPr>
      </w:pPr>
      <w:r w:rsidRPr="007150AD">
        <w:rPr>
          <w:sz w:val="20"/>
          <w:szCs w:val="20"/>
        </w:rPr>
        <w:t>Ils ne pourront prétendre à aucune indemnisation</w:t>
      </w:r>
      <w:r w:rsidRPr="006D524F">
        <w:rPr>
          <w:sz w:val="20"/>
          <w:szCs w:val="20"/>
        </w:rPr>
        <w:t>.</w:t>
      </w:r>
    </w:p>
    <w:p w14:paraId="1F52AB3B" w14:textId="77777777" w:rsidR="00EF2622" w:rsidRPr="00BC6CAF" w:rsidRDefault="00EF2622" w:rsidP="00BC6CAF">
      <w:pPr>
        <w:rPr>
          <w:rFonts w:ascii="Arial" w:hAnsi="Arial" w:cs="Arial"/>
          <w:b/>
          <w:sz w:val="20"/>
          <w:szCs w:val="20"/>
          <w:u w:val="single"/>
        </w:rPr>
      </w:pPr>
    </w:p>
    <w:p w14:paraId="43FE86AF" w14:textId="23E57FDE" w:rsidR="00BC6CAF" w:rsidRDefault="00BC6CAF" w:rsidP="00BC6CAF">
      <w:pPr>
        <w:rPr>
          <w:rFonts w:ascii="Arial" w:hAnsi="Arial" w:cs="Arial"/>
          <w:b/>
          <w:sz w:val="20"/>
          <w:szCs w:val="20"/>
          <w:u w:val="single"/>
        </w:rPr>
      </w:pPr>
      <w:r w:rsidRPr="00BC6CAF">
        <w:rPr>
          <w:rFonts w:ascii="Arial" w:hAnsi="Arial" w:cs="Arial"/>
          <w:b/>
          <w:sz w:val="20"/>
          <w:szCs w:val="20"/>
          <w:u w:val="single"/>
        </w:rPr>
        <w:t>ARTICLE 18</w:t>
      </w:r>
      <w:r w:rsidR="00386613">
        <w:rPr>
          <w:rFonts w:ascii="Arial" w:hAnsi="Arial" w:cs="Arial"/>
          <w:b/>
          <w:sz w:val="20"/>
          <w:szCs w:val="20"/>
          <w:u w:val="single"/>
        </w:rPr>
        <w:t xml:space="preserve"> : </w:t>
      </w:r>
      <w:r w:rsidRPr="00BC6CAF">
        <w:rPr>
          <w:rFonts w:ascii="Arial" w:hAnsi="Arial" w:cs="Arial"/>
          <w:b/>
          <w:sz w:val="20"/>
          <w:szCs w:val="20"/>
          <w:u w:val="single"/>
        </w:rPr>
        <w:t>RESILIATION</w:t>
      </w:r>
    </w:p>
    <w:p w14:paraId="36671A4D" w14:textId="77777777" w:rsidR="00386613" w:rsidRDefault="00386613" w:rsidP="00BC6CAF">
      <w:pPr>
        <w:rPr>
          <w:rFonts w:ascii="Arial" w:hAnsi="Arial" w:cs="Arial"/>
          <w:b/>
          <w:sz w:val="20"/>
          <w:szCs w:val="20"/>
          <w:u w:val="single"/>
        </w:rPr>
      </w:pPr>
    </w:p>
    <w:p w14:paraId="77CABA46" w14:textId="3B7BC291" w:rsidR="005440DC" w:rsidRDefault="005440DC" w:rsidP="00BC6CAF">
      <w:pPr>
        <w:rPr>
          <w:b/>
          <w:sz w:val="20"/>
          <w:szCs w:val="20"/>
          <w:u w:val="single"/>
        </w:rPr>
      </w:pPr>
      <w:r>
        <w:rPr>
          <w:b/>
          <w:sz w:val="20"/>
          <w:szCs w:val="20"/>
          <w:u w:val="single"/>
        </w:rPr>
        <w:t>18.1</w:t>
      </w:r>
      <w:r w:rsidRPr="005440DC">
        <w:t xml:space="preserve"> </w:t>
      </w:r>
      <w:r w:rsidRPr="005440DC">
        <w:rPr>
          <w:b/>
          <w:sz w:val="20"/>
          <w:szCs w:val="20"/>
          <w:u w:val="single"/>
        </w:rPr>
        <w:t>Résiliation pour motif d'intérêt général</w:t>
      </w:r>
    </w:p>
    <w:p w14:paraId="7E9A37CA" w14:textId="125079EF" w:rsidR="00F61321" w:rsidRPr="007150AD" w:rsidRDefault="00F61321" w:rsidP="00F61321">
      <w:pPr>
        <w:jc w:val="both"/>
        <w:rPr>
          <w:sz w:val="20"/>
          <w:szCs w:val="20"/>
        </w:rPr>
      </w:pPr>
      <w:r w:rsidRPr="006E2792">
        <w:rPr>
          <w:sz w:val="20"/>
          <w:szCs w:val="20"/>
        </w:rPr>
        <w:t xml:space="preserve">VNF se réserve, à tout moment, la faculté de résilier, par lettre recommandée avec avis de réception, la présente </w:t>
      </w:r>
      <w:r w:rsidR="00B1121A" w:rsidRPr="007150AD">
        <w:rPr>
          <w:sz w:val="20"/>
          <w:szCs w:val="20"/>
        </w:rPr>
        <w:t>convention</w:t>
      </w:r>
      <w:r w:rsidRPr="007150AD">
        <w:rPr>
          <w:sz w:val="20"/>
          <w:szCs w:val="20"/>
        </w:rPr>
        <w:t xml:space="preserve"> pour motif d'intérêt général. Cette résiliation est dûment motivée.</w:t>
      </w:r>
    </w:p>
    <w:p w14:paraId="6B5FAFD1" w14:textId="22A551C2" w:rsidR="00F61321" w:rsidRPr="006E2792" w:rsidRDefault="00F61321" w:rsidP="00F61321">
      <w:pPr>
        <w:pBdr>
          <w:bar w:val="single" w:sz="4" w:color="auto"/>
        </w:pBdr>
        <w:jc w:val="both"/>
        <w:rPr>
          <w:sz w:val="20"/>
          <w:szCs w:val="20"/>
        </w:rPr>
      </w:pPr>
      <w:r w:rsidRPr="007150AD">
        <w:rPr>
          <w:sz w:val="20"/>
          <w:szCs w:val="20"/>
        </w:rPr>
        <w:t xml:space="preserve">Au terme du préavis stipulé à l’alinéa </w:t>
      </w:r>
      <w:r w:rsidR="00BE3D22" w:rsidRPr="007150AD">
        <w:rPr>
          <w:sz w:val="20"/>
          <w:szCs w:val="20"/>
        </w:rPr>
        <w:t>Préavis</w:t>
      </w:r>
      <w:r w:rsidRPr="007150AD">
        <w:rPr>
          <w:sz w:val="20"/>
          <w:szCs w:val="20"/>
        </w:rPr>
        <w:t xml:space="preserve"> de la présente </w:t>
      </w:r>
      <w:r w:rsidR="00B1121A" w:rsidRPr="007150AD">
        <w:rPr>
          <w:sz w:val="20"/>
          <w:szCs w:val="20"/>
        </w:rPr>
        <w:t>convention</w:t>
      </w:r>
      <w:r w:rsidRPr="007150AD">
        <w:rPr>
          <w:sz w:val="20"/>
          <w:szCs w:val="20"/>
        </w:rPr>
        <w:t xml:space="preserve">, </w:t>
      </w:r>
      <w:r w:rsidR="00FA06E9" w:rsidRPr="007150AD">
        <w:rPr>
          <w:sz w:val="20"/>
          <w:szCs w:val="20"/>
        </w:rPr>
        <w:t>l’occupant</w:t>
      </w:r>
      <w:r w:rsidRPr="007150AD">
        <w:rPr>
          <w:sz w:val="20"/>
          <w:szCs w:val="20"/>
        </w:rPr>
        <w:t xml:space="preserve"> doit remettre les lieux en état conformément à l'article </w:t>
      </w:r>
      <w:r w:rsidR="007150AD" w:rsidRPr="007150AD">
        <w:rPr>
          <w:sz w:val="20"/>
          <w:szCs w:val="20"/>
        </w:rPr>
        <w:t xml:space="preserve">REMISE EN ETAT DES LIEUX </w:t>
      </w:r>
      <w:r w:rsidRPr="007150AD">
        <w:rPr>
          <w:sz w:val="20"/>
          <w:szCs w:val="20"/>
        </w:rPr>
        <w:t xml:space="preserve">de la présente </w:t>
      </w:r>
      <w:r w:rsidR="00B1121A" w:rsidRPr="007150AD">
        <w:rPr>
          <w:sz w:val="20"/>
          <w:szCs w:val="20"/>
        </w:rPr>
        <w:t>convention</w:t>
      </w:r>
      <w:r w:rsidRPr="007150AD">
        <w:rPr>
          <w:sz w:val="20"/>
          <w:szCs w:val="20"/>
        </w:rPr>
        <w:t xml:space="preserve">, sauf s’il </w:t>
      </w:r>
      <w:r w:rsidRPr="006E2792">
        <w:rPr>
          <w:sz w:val="20"/>
          <w:szCs w:val="20"/>
        </w:rPr>
        <w:t>en est dispensé.</w:t>
      </w:r>
    </w:p>
    <w:p w14:paraId="15E417A9" w14:textId="77777777" w:rsidR="00F61321" w:rsidRDefault="00F61321" w:rsidP="00BC6CAF">
      <w:pPr>
        <w:rPr>
          <w:b/>
          <w:sz w:val="20"/>
          <w:szCs w:val="20"/>
          <w:u w:val="single"/>
        </w:rPr>
      </w:pPr>
    </w:p>
    <w:p w14:paraId="1D7EF0F4" w14:textId="1EF10942" w:rsidR="005440DC" w:rsidRDefault="005440DC" w:rsidP="00BC6CAF">
      <w:pPr>
        <w:rPr>
          <w:b/>
          <w:sz w:val="20"/>
          <w:szCs w:val="20"/>
          <w:u w:val="single"/>
        </w:rPr>
      </w:pPr>
      <w:r>
        <w:rPr>
          <w:b/>
          <w:sz w:val="20"/>
          <w:szCs w:val="20"/>
          <w:u w:val="single"/>
        </w:rPr>
        <w:t>18.2</w:t>
      </w:r>
      <w:r w:rsidRPr="005440DC">
        <w:t xml:space="preserve"> </w:t>
      </w:r>
      <w:r w:rsidRPr="005440DC">
        <w:rPr>
          <w:b/>
          <w:sz w:val="20"/>
          <w:szCs w:val="20"/>
          <w:u w:val="single"/>
        </w:rPr>
        <w:t>Résiliation-sanction</w:t>
      </w:r>
    </w:p>
    <w:p w14:paraId="18E2C0CF" w14:textId="34C2EE4D" w:rsidR="00F61321" w:rsidRPr="007150AD" w:rsidRDefault="00F61321" w:rsidP="00F61321">
      <w:pPr>
        <w:jc w:val="both"/>
        <w:rPr>
          <w:sz w:val="20"/>
          <w:szCs w:val="20"/>
        </w:rPr>
      </w:pPr>
      <w:r w:rsidRPr="006E2792">
        <w:rPr>
          <w:sz w:val="20"/>
          <w:szCs w:val="20"/>
        </w:rPr>
        <w:t xml:space="preserve">En cas d'inexécution ou d'inobservation par </w:t>
      </w:r>
      <w:r w:rsidR="00FA06E9" w:rsidRPr="007150AD">
        <w:rPr>
          <w:sz w:val="20"/>
          <w:szCs w:val="20"/>
        </w:rPr>
        <w:t>l’occupant</w:t>
      </w:r>
      <w:r w:rsidRPr="007150AD">
        <w:rPr>
          <w:sz w:val="20"/>
          <w:szCs w:val="20"/>
        </w:rPr>
        <w:t xml:space="preserve">, d'une quelconque de ses obligations, VNF peut résilier par lettre recommandée avec avis de réception </w:t>
      </w:r>
      <w:r w:rsidR="00FA06E9" w:rsidRPr="007150AD">
        <w:rPr>
          <w:sz w:val="20"/>
          <w:szCs w:val="20"/>
        </w:rPr>
        <w:t>la convention</w:t>
      </w:r>
      <w:r w:rsidRPr="007150AD">
        <w:rPr>
          <w:sz w:val="20"/>
          <w:szCs w:val="20"/>
        </w:rPr>
        <w:t>, à la suite d'une mise en demeure adressée en la même forme, restée en tout ou partie sans effet, et ce, sans préjudice des poursuites contentieuses qui peuvent être diligentées à son encontre. Cette résiliation est dûment motivée.</w:t>
      </w:r>
    </w:p>
    <w:p w14:paraId="73FFFB92" w14:textId="33ECB227" w:rsidR="00F61321" w:rsidRPr="007150AD" w:rsidRDefault="00F61321" w:rsidP="00F61321">
      <w:pPr>
        <w:jc w:val="both"/>
        <w:rPr>
          <w:sz w:val="20"/>
          <w:szCs w:val="20"/>
        </w:rPr>
      </w:pPr>
      <w:r w:rsidRPr="007150AD">
        <w:rPr>
          <w:sz w:val="20"/>
          <w:szCs w:val="20"/>
        </w:rPr>
        <w:t xml:space="preserve">Sous peine de poursuites, </w:t>
      </w:r>
      <w:r w:rsidR="00FA06E9" w:rsidRPr="007150AD">
        <w:rPr>
          <w:sz w:val="20"/>
          <w:szCs w:val="20"/>
        </w:rPr>
        <w:t>l’occupant</w:t>
      </w:r>
      <w:r w:rsidRPr="007150AD">
        <w:rPr>
          <w:sz w:val="20"/>
          <w:szCs w:val="20"/>
        </w:rPr>
        <w:t xml:space="preserve"> dont </w:t>
      </w:r>
      <w:r w:rsidR="00FA06E9" w:rsidRPr="007150AD">
        <w:rPr>
          <w:sz w:val="20"/>
          <w:szCs w:val="20"/>
        </w:rPr>
        <w:t>la convention</w:t>
      </w:r>
      <w:r w:rsidRPr="007150AD">
        <w:rPr>
          <w:sz w:val="20"/>
          <w:szCs w:val="20"/>
        </w:rPr>
        <w:t xml:space="preserve"> est résiliée doit procéder, à ses frais et sans délai, à la remise en état des lieux conformément aux dispositions prévues à l'article </w:t>
      </w:r>
      <w:r w:rsidR="007150AD" w:rsidRPr="007150AD">
        <w:rPr>
          <w:sz w:val="20"/>
          <w:szCs w:val="20"/>
        </w:rPr>
        <w:t xml:space="preserve">REMISE EN ETAT DES LIEUX </w:t>
      </w:r>
      <w:r w:rsidRPr="007150AD">
        <w:rPr>
          <w:sz w:val="20"/>
          <w:szCs w:val="20"/>
        </w:rPr>
        <w:t xml:space="preserve">de la présente </w:t>
      </w:r>
      <w:r w:rsidR="00B1121A" w:rsidRPr="007150AD">
        <w:rPr>
          <w:sz w:val="20"/>
          <w:szCs w:val="20"/>
        </w:rPr>
        <w:t>convention</w:t>
      </w:r>
      <w:r w:rsidRPr="007150AD">
        <w:rPr>
          <w:sz w:val="20"/>
          <w:szCs w:val="20"/>
        </w:rPr>
        <w:t>, sauf s’il en est dispensé.</w:t>
      </w:r>
    </w:p>
    <w:p w14:paraId="7224D5C0" w14:textId="253E3E32" w:rsidR="00F61321" w:rsidRDefault="00F61321" w:rsidP="00BC6CAF">
      <w:pPr>
        <w:rPr>
          <w:b/>
          <w:sz w:val="20"/>
          <w:szCs w:val="20"/>
          <w:u w:val="single"/>
        </w:rPr>
      </w:pPr>
    </w:p>
    <w:p w14:paraId="33F7779B" w14:textId="53F3B5E2" w:rsidR="005440DC" w:rsidRDefault="005440DC" w:rsidP="00BC6CAF">
      <w:pPr>
        <w:rPr>
          <w:b/>
          <w:sz w:val="20"/>
          <w:szCs w:val="20"/>
          <w:u w:val="single"/>
        </w:rPr>
      </w:pPr>
      <w:r>
        <w:rPr>
          <w:b/>
          <w:sz w:val="20"/>
          <w:szCs w:val="20"/>
          <w:u w:val="single"/>
        </w:rPr>
        <w:t>18.3</w:t>
      </w:r>
      <w:r w:rsidRPr="005440DC">
        <w:t xml:space="preserve"> </w:t>
      </w:r>
      <w:r w:rsidRPr="005440DC">
        <w:rPr>
          <w:b/>
          <w:sz w:val="20"/>
          <w:szCs w:val="20"/>
          <w:u w:val="single"/>
        </w:rPr>
        <w:t>Résiliation à l'initiative de l'occupant</w:t>
      </w:r>
    </w:p>
    <w:p w14:paraId="5567DEA4" w14:textId="09E6AA3C" w:rsidR="00F61321" w:rsidRPr="008027FE" w:rsidRDefault="00FA06E9" w:rsidP="00F61321">
      <w:pPr>
        <w:jc w:val="both"/>
        <w:rPr>
          <w:sz w:val="20"/>
          <w:szCs w:val="20"/>
        </w:rPr>
      </w:pPr>
      <w:r w:rsidRPr="008027FE">
        <w:rPr>
          <w:sz w:val="20"/>
          <w:szCs w:val="20"/>
        </w:rPr>
        <w:t>L’occupant</w:t>
      </w:r>
      <w:r w:rsidR="00F61321" w:rsidRPr="008027FE">
        <w:rPr>
          <w:sz w:val="20"/>
          <w:szCs w:val="20"/>
        </w:rPr>
        <w:t xml:space="preserve"> a la faculté de solliciter la résiliation de la présente </w:t>
      </w:r>
      <w:r w:rsidR="00B1121A" w:rsidRPr="008027FE">
        <w:rPr>
          <w:sz w:val="20"/>
          <w:szCs w:val="20"/>
        </w:rPr>
        <w:t>convention</w:t>
      </w:r>
      <w:r w:rsidR="00F61321" w:rsidRPr="008027FE">
        <w:rPr>
          <w:sz w:val="20"/>
          <w:szCs w:val="20"/>
        </w:rPr>
        <w:t xml:space="preserve"> par lettre recommandée avec avis de réception sous réserve de respecter le préavis prévu à l’alinéa </w:t>
      </w:r>
      <w:r w:rsidR="00BE3D22" w:rsidRPr="008027FE">
        <w:rPr>
          <w:sz w:val="20"/>
          <w:szCs w:val="20"/>
        </w:rPr>
        <w:t>Préavis</w:t>
      </w:r>
      <w:r w:rsidR="00F61321" w:rsidRPr="008027FE">
        <w:rPr>
          <w:sz w:val="20"/>
          <w:szCs w:val="20"/>
        </w:rPr>
        <w:t>.</w:t>
      </w:r>
    </w:p>
    <w:p w14:paraId="069A0D6D" w14:textId="6DE31ED8" w:rsidR="00F61321" w:rsidRPr="006E2792" w:rsidRDefault="00F61321" w:rsidP="00F61321">
      <w:pPr>
        <w:jc w:val="both"/>
        <w:rPr>
          <w:sz w:val="20"/>
          <w:szCs w:val="20"/>
        </w:rPr>
      </w:pPr>
      <w:r w:rsidRPr="008027FE">
        <w:rPr>
          <w:sz w:val="20"/>
          <w:szCs w:val="20"/>
        </w:rPr>
        <w:t xml:space="preserve">Sous peine de poursuites, </w:t>
      </w:r>
      <w:r w:rsidR="00FA06E9" w:rsidRPr="008027FE">
        <w:rPr>
          <w:sz w:val="20"/>
          <w:szCs w:val="20"/>
        </w:rPr>
        <w:t>l’occupant</w:t>
      </w:r>
      <w:r w:rsidRPr="008027FE">
        <w:rPr>
          <w:sz w:val="20"/>
          <w:szCs w:val="20"/>
        </w:rPr>
        <w:t xml:space="preserve"> doit procéder à la remise en état des lieux conformément aux dispositions prévues à l'article </w:t>
      </w:r>
      <w:r w:rsidR="008027FE" w:rsidRPr="008027FE">
        <w:rPr>
          <w:sz w:val="20"/>
          <w:szCs w:val="20"/>
        </w:rPr>
        <w:t>REMISE EN ETAT DES LIEUX</w:t>
      </w:r>
      <w:r w:rsidRPr="008027FE">
        <w:rPr>
          <w:sz w:val="20"/>
          <w:szCs w:val="20"/>
        </w:rPr>
        <w:t xml:space="preserve">, sauf </w:t>
      </w:r>
      <w:r w:rsidRPr="006E2792">
        <w:rPr>
          <w:sz w:val="20"/>
          <w:szCs w:val="20"/>
        </w:rPr>
        <w:t>s’il en est dispensé.</w:t>
      </w:r>
    </w:p>
    <w:p w14:paraId="47958E25" w14:textId="77777777" w:rsidR="00F61321" w:rsidRDefault="00F61321" w:rsidP="00BC6CAF">
      <w:pPr>
        <w:rPr>
          <w:b/>
          <w:sz w:val="20"/>
          <w:szCs w:val="20"/>
          <w:u w:val="single"/>
        </w:rPr>
      </w:pPr>
    </w:p>
    <w:p w14:paraId="1C89726F" w14:textId="52D81C94" w:rsidR="005440DC" w:rsidRDefault="005440DC" w:rsidP="00BC6CAF">
      <w:pPr>
        <w:rPr>
          <w:b/>
          <w:sz w:val="20"/>
          <w:szCs w:val="20"/>
          <w:u w:val="single"/>
        </w:rPr>
      </w:pPr>
      <w:r>
        <w:rPr>
          <w:b/>
          <w:sz w:val="20"/>
          <w:szCs w:val="20"/>
          <w:u w:val="single"/>
        </w:rPr>
        <w:t>18.4</w:t>
      </w:r>
      <w:r w:rsidRPr="005440DC">
        <w:t xml:space="preserve"> </w:t>
      </w:r>
      <w:r w:rsidRPr="005440DC">
        <w:rPr>
          <w:b/>
          <w:sz w:val="20"/>
          <w:szCs w:val="20"/>
          <w:u w:val="single"/>
        </w:rPr>
        <w:t>Préavis</w:t>
      </w:r>
    </w:p>
    <w:p w14:paraId="222D63DA" w14:textId="77777777" w:rsidR="00F61321" w:rsidRPr="006E2792" w:rsidRDefault="00F61321" w:rsidP="00F61321">
      <w:pPr>
        <w:jc w:val="both"/>
        <w:rPr>
          <w:b/>
          <w:bCs/>
          <w:sz w:val="20"/>
          <w:szCs w:val="20"/>
        </w:rPr>
      </w:pPr>
      <w:r w:rsidRPr="006E2792">
        <w:rPr>
          <w:b/>
          <w:bCs/>
          <w:sz w:val="20"/>
          <w:szCs w:val="20"/>
        </w:rPr>
        <w:t xml:space="preserve">- Résiliation </w:t>
      </w:r>
      <w:r>
        <w:rPr>
          <w:b/>
          <w:bCs/>
          <w:sz w:val="20"/>
          <w:szCs w:val="20"/>
        </w:rPr>
        <w:t>pour motif d’intérêt général</w:t>
      </w:r>
    </w:p>
    <w:p w14:paraId="6E7CF48E" w14:textId="44C95D5B" w:rsidR="00F61321" w:rsidRPr="006E2792" w:rsidRDefault="00F61321" w:rsidP="00F61321">
      <w:pPr>
        <w:jc w:val="both"/>
        <w:rPr>
          <w:sz w:val="20"/>
          <w:szCs w:val="20"/>
        </w:rPr>
      </w:pPr>
      <w:r w:rsidRPr="006E2792">
        <w:rPr>
          <w:sz w:val="20"/>
          <w:szCs w:val="20"/>
        </w:rPr>
        <w:t xml:space="preserve">La résiliation de la </w:t>
      </w:r>
      <w:r w:rsidRPr="008027FE">
        <w:rPr>
          <w:sz w:val="20"/>
          <w:szCs w:val="20"/>
        </w:rPr>
        <w:t xml:space="preserve">présente </w:t>
      </w:r>
      <w:r w:rsidR="00B1121A" w:rsidRPr="008027FE">
        <w:rPr>
          <w:sz w:val="20"/>
          <w:szCs w:val="20"/>
        </w:rPr>
        <w:t>convention</w:t>
      </w:r>
      <w:r w:rsidRPr="008027FE">
        <w:rPr>
          <w:sz w:val="20"/>
          <w:szCs w:val="20"/>
        </w:rPr>
        <w:t xml:space="preserve"> pour motif d'intérêt général (alinéa </w:t>
      </w:r>
      <w:r w:rsidR="00BE3D22" w:rsidRPr="008027FE">
        <w:rPr>
          <w:sz w:val="20"/>
          <w:szCs w:val="20"/>
        </w:rPr>
        <w:t>Résiliation pour motif d’intérêt général</w:t>
      </w:r>
      <w:r w:rsidRPr="008027FE">
        <w:rPr>
          <w:sz w:val="20"/>
          <w:szCs w:val="20"/>
        </w:rPr>
        <w:t>) prend effet à l'issue d</w:t>
      </w:r>
      <w:r w:rsidR="0031085E">
        <w:rPr>
          <w:sz w:val="20"/>
          <w:szCs w:val="20"/>
        </w:rPr>
        <w:t>e l'observation d'un préavis de …</w:t>
      </w:r>
      <w:r w:rsidRPr="008027FE">
        <w:rPr>
          <w:color w:val="0070C0"/>
          <w:sz w:val="20"/>
          <w:szCs w:val="20"/>
        </w:rPr>
        <w:t xml:space="preserve"> </w:t>
      </w:r>
      <w:r w:rsidRPr="008027FE">
        <w:rPr>
          <w:sz w:val="20"/>
          <w:szCs w:val="20"/>
        </w:rPr>
        <w:t xml:space="preserve">mois </w:t>
      </w:r>
      <w:r w:rsidRPr="006E2792">
        <w:rPr>
          <w:sz w:val="20"/>
          <w:szCs w:val="20"/>
        </w:rPr>
        <w:t>à compter de la date de réception de la lettre recommandée avec avis de réception, sauf cas d'urgence.</w:t>
      </w:r>
    </w:p>
    <w:p w14:paraId="4ABEDBFA" w14:textId="77777777" w:rsidR="00F61321" w:rsidRDefault="00F61321" w:rsidP="00F61321">
      <w:pPr>
        <w:jc w:val="both"/>
        <w:rPr>
          <w:sz w:val="20"/>
          <w:szCs w:val="20"/>
        </w:rPr>
      </w:pPr>
      <w:r w:rsidRPr="006E2792">
        <w:rPr>
          <w:sz w:val="20"/>
          <w:szCs w:val="20"/>
        </w:rPr>
        <w:t>Ce délai peut être modifié d’un commun accord entre les parties.</w:t>
      </w:r>
    </w:p>
    <w:p w14:paraId="5075228C" w14:textId="77777777" w:rsidR="00F61321" w:rsidRPr="006E2792" w:rsidRDefault="00F61321" w:rsidP="00F61321">
      <w:pPr>
        <w:jc w:val="both"/>
        <w:rPr>
          <w:sz w:val="20"/>
          <w:szCs w:val="20"/>
          <w:highlight w:val="yellow"/>
        </w:rPr>
      </w:pPr>
    </w:p>
    <w:p w14:paraId="38BB2C87" w14:textId="77777777" w:rsidR="00F61321" w:rsidRPr="006E2792" w:rsidRDefault="00F61321" w:rsidP="00F61321">
      <w:pPr>
        <w:jc w:val="both"/>
        <w:rPr>
          <w:b/>
          <w:bCs/>
          <w:sz w:val="20"/>
          <w:szCs w:val="20"/>
        </w:rPr>
      </w:pPr>
      <w:r w:rsidRPr="006E2792">
        <w:rPr>
          <w:b/>
          <w:bCs/>
          <w:sz w:val="20"/>
          <w:szCs w:val="20"/>
        </w:rPr>
        <w:t>- Résiliation-sanction</w:t>
      </w:r>
    </w:p>
    <w:p w14:paraId="7FA7FE72" w14:textId="2A547DBA" w:rsidR="00F61321" w:rsidRPr="008027FE" w:rsidRDefault="00F61321" w:rsidP="00F61321">
      <w:pPr>
        <w:jc w:val="both"/>
        <w:rPr>
          <w:sz w:val="20"/>
          <w:szCs w:val="20"/>
        </w:rPr>
      </w:pPr>
      <w:r w:rsidRPr="006E2792">
        <w:rPr>
          <w:sz w:val="20"/>
          <w:szCs w:val="20"/>
        </w:rPr>
        <w:t xml:space="preserve">La résiliation de la présente </w:t>
      </w:r>
      <w:r w:rsidR="00B1121A" w:rsidRPr="008027FE">
        <w:rPr>
          <w:sz w:val="20"/>
          <w:szCs w:val="20"/>
        </w:rPr>
        <w:t>convention</w:t>
      </w:r>
      <w:r w:rsidRPr="008027FE">
        <w:rPr>
          <w:sz w:val="20"/>
          <w:szCs w:val="20"/>
        </w:rPr>
        <w:t xml:space="preserve"> pour faute (alinéa </w:t>
      </w:r>
      <w:r w:rsidR="00BE3D22" w:rsidRPr="008027FE">
        <w:rPr>
          <w:sz w:val="20"/>
          <w:szCs w:val="20"/>
        </w:rPr>
        <w:t>Résiliation sanction</w:t>
      </w:r>
      <w:r w:rsidRPr="008027FE">
        <w:rPr>
          <w:sz w:val="20"/>
          <w:szCs w:val="20"/>
        </w:rPr>
        <w:t xml:space="preserve">) prend effet, à réception de la lettre recommandée avec avis de réception prononçant la résiliation de </w:t>
      </w:r>
      <w:r w:rsidR="00FA06E9" w:rsidRPr="008027FE">
        <w:rPr>
          <w:sz w:val="20"/>
          <w:szCs w:val="20"/>
        </w:rPr>
        <w:t>la convention</w:t>
      </w:r>
      <w:r w:rsidRPr="008027FE">
        <w:rPr>
          <w:sz w:val="20"/>
          <w:szCs w:val="20"/>
        </w:rPr>
        <w:t>.</w:t>
      </w:r>
    </w:p>
    <w:p w14:paraId="6AD95F96" w14:textId="77777777" w:rsidR="00F61321" w:rsidRPr="006E2792" w:rsidRDefault="00F61321" w:rsidP="00F61321">
      <w:pPr>
        <w:jc w:val="both"/>
        <w:rPr>
          <w:sz w:val="20"/>
          <w:szCs w:val="20"/>
          <w:highlight w:val="yellow"/>
        </w:rPr>
      </w:pPr>
    </w:p>
    <w:p w14:paraId="3034E738" w14:textId="0F52E0AC" w:rsidR="00F61321" w:rsidRPr="008027FE" w:rsidRDefault="00F61321" w:rsidP="00F61321">
      <w:pPr>
        <w:jc w:val="both"/>
        <w:rPr>
          <w:b/>
          <w:bCs/>
          <w:sz w:val="20"/>
          <w:szCs w:val="20"/>
        </w:rPr>
      </w:pPr>
      <w:r w:rsidRPr="006E2792">
        <w:rPr>
          <w:b/>
          <w:bCs/>
          <w:sz w:val="20"/>
          <w:szCs w:val="20"/>
        </w:rPr>
        <w:t xml:space="preserve">- Résiliation à l'initiative </w:t>
      </w:r>
      <w:r w:rsidR="00FA06E9" w:rsidRPr="008027FE">
        <w:rPr>
          <w:b/>
          <w:bCs/>
          <w:sz w:val="20"/>
          <w:szCs w:val="20"/>
        </w:rPr>
        <w:t>de l’occupant</w:t>
      </w:r>
    </w:p>
    <w:p w14:paraId="5608F04D" w14:textId="6A1B169A" w:rsidR="00F61321" w:rsidRPr="006E2792" w:rsidRDefault="00F61321" w:rsidP="00F61321">
      <w:pPr>
        <w:jc w:val="both"/>
        <w:rPr>
          <w:sz w:val="20"/>
          <w:szCs w:val="20"/>
        </w:rPr>
      </w:pPr>
      <w:r w:rsidRPr="008027FE">
        <w:rPr>
          <w:sz w:val="20"/>
          <w:szCs w:val="20"/>
        </w:rPr>
        <w:t xml:space="preserve">La résiliation de la présente </w:t>
      </w:r>
      <w:r w:rsidR="00B1121A" w:rsidRPr="008027FE">
        <w:rPr>
          <w:sz w:val="20"/>
          <w:szCs w:val="20"/>
        </w:rPr>
        <w:t>convention</w:t>
      </w:r>
      <w:r w:rsidRPr="008027FE">
        <w:rPr>
          <w:sz w:val="20"/>
          <w:szCs w:val="20"/>
        </w:rPr>
        <w:t xml:space="preserve"> à l'initiative </w:t>
      </w:r>
      <w:r w:rsidR="00FA06E9" w:rsidRPr="008027FE">
        <w:rPr>
          <w:sz w:val="20"/>
          <w:szCs w:val="20"/>
        </w:rPr>
        <w:t>de l’occupant</w:t>
      </w:r>
      <w:r w:rsidRPr="008027FE">
        <w:rPr>
          <w:sz w:val="20"/>
          <w:szCs w:val="20"/>
        </w:rPr>
        <w:t xml:space="preserve"> (alinéa </w:t>
      </w:r>
      <w:r w:rsidR="00BE3D22" w:rsidRPr="008027FE">
        <w:rPr>
          <w:sz w:val="20"/>
          <w:szCs w:val="20"/>
        </w:rPr>
        <w:t>Résiliation à l’initiative de l’occupant</w:t>
      </w:r>
      <w:r w:rsidRPr="008027FE">
        <w:rPr>
          <w:sz w:val="20"/>
          <w:szCs w:val="20"/>
        </w:rPr>
        <w:t xml:space="preserve">) prend effet à l'issue de l'observation d'un préavis de </w:t>
      </w:r>
      <w:r w:rsidR="0031085E">
        <w:rPr>
          <w:color w:val="0070C0"/>
          <w:sz w:val="20"/>
          <w:szCs w:val="20"/>
        </w:rPr>
        <w:t>…</w:t>
      </w:r>
      <w:r w:rsidRPr="008027FE">
        <w:rPr>
          <w:sz w:val="20"/>
          <w:szCs w:val="20"/>
        </w:rPr>
        <w:t xml:space="preserve"> </w:t>
      </w:r>
      <w:r w:rsidRPr="006E2792">
        <w:rPr>
          <w:sz w:val="20"/>
          <w:szCs w:val="20"/>
        </w:rPr>
        <w:t>mois à compter de la date de réception de la lettre recommandée avec avis de réception.</w:t>
      </w:r>
    </w:p>
    <w:p w14:paraId="2FF7AD4A" w14:textId="77777777" w:rsidR="00F61321" w:rsidRDefault="00F61321" w:rsidP="00F61321">
      <w:pPr>
        <w:jc w:val="both"/>
        <w:rPr>
          <w:sz w:val="20"/>
          <w:szCs w:val="20"/>
        </w:rPr>
      </w:pPr>
      <w:r w:rsidRPr="006E2792">
        <w:rPr>
          <w:sz w:val="20"/>
          <w:szCs w:val="20"/>
        </w:rPr>
        <w:t>Ce délai peut être modifié d’un commun accord entre les parties.</w:t>
      </w:r>
    </w:p>
    <w:p w14:paraId="3DB7B697" w14:textId="2BAA1C2F" w:rsidR="00F61321" w:rsidRDefault="00F61321" w:rsidP="00BC6CAF">
      <w:pPr>
        <w:rPr>
          <w:b/>
          <w:sz w:val="20"/>
          <w:szCs w:val="20"/>
          <w:u w:val="single"/>
        </w:rPr>
      </w:pPr>
    </w:p>
    <w:p w14:paraId="0E36F731" w14:textId="05953D50" w:rsidR="0000754F" w:rsidRPr="005440DC" w:rsidRDefault="0000754F" w:rsidP="00BC6CAF">
      <w:pPr>
        <w:rPr>
          <w:b/>
          <w:sz w:val="20"/>
          <w:szCs w:val="20"/>
          <w:u w:val="single"/>
        </w:rPr>
      </w:pPr>
      <w:r>
        <w:rPr>
          <w:b/>
          <w:sz w:val="20"/>
          <w:szCs w:val="20"/>
          <w:u w:val="single"/>
        </w:rPr>
        <w:t>18.5</w:t>
      </w:r>
      <w:r w:rsidRPr="0000754F">
        <w:t xml:space="preserve"> </w:t>
      </w:r>
      <w:r w:rsidRPr="0000754F">
        <w:rPr>
          <w:b/>
          <w:sz w:val="20"/>
          <w:szCs w:val="20"/>
          <w:u w:val="single"/>
        </w:rPr>
        <w:t>Conséquences de la résiliation</w:t>
      </w:r>
    </w:p>
    <w:p w14:paraId="6F68ED13" w14:textId="722D3336" w:rsidR="00F61321" w:rsidRDefault="00FA06E9" w:rsidP="00F61321">
      <w:pPr>
        <w:pStyle w:val="Corpsdetexte3"/>
        <w:rPr>
          <w:rFonts w:ascii="Times New Roman" w:hAnsi="Times New Roman" w:cs="Times New Roman"/>
          <w:b/>
          <w:color w:val="FF0000"/>
          <w:sz w:val="20"/>
        </w:rPr>
      </w:pPr>
      <w:r w:rsidRPr="00A34D09">
        <w:rPr>
          <w:rFonts w:ascii="Times New Roman" w:hAnsi="Times New Roman" w:cs="Times New Roman"/>
          <w:sz w:val="20"/>
        </w:rPr>
        <w:lastRenderedPageBreak/>
        <w:t>L’occupant</w:t>
      </w:r>
      <w:r w:rsidR="00F61321" w:rsidRPr="00A34D09">
        <w:rPr>
          <w:rFonts w:ascii="Times New Roman" w:hAnsi="Times New Roman" w:cs="Times New Roman"/>
          <w:sz w:val="20"/>
        </w:rPr>
        <w:t xml:space="preserve"> dont </w:t>
      </w:r>
      <w:r w:rsidRPr="00A34D09">
        <w:rPr>
          <w:rFonts w:ascii="Times New Roman" w:hAnsi="Times New Roman" w:cs="Times New Roman"/>
          <w:sz w:val="20"/>
        </w:rPr>
        <w:t>la convention</w:t>
      </w:r>
      <w:r w:rsidR="00F61321" w:rsidRPr="00A34D09">
        <w:rPr>
          <w:rFonts w:ascii="Times New Roman" w:hAnsi="Times New Roman" w:cs="Times New Roman"/>
          <w:sz w:val="20"/>
        </w:rPr>
        <w:t xml:space="preserve"> </w:t>
      </w:r>
      <w:r w:rsidR="00F61321" w:rsidRPr="006E2792">
        <w:rPr>
          <w:rFonts w:ascii="Times New Roman" w:hAnsi="Times New Roman" w:cs="Times New Roman"/>
          <w:sz w:val="20"/>
        </w:rPr>
        <w:t xml:space="preserve">est résiliée ne peut prétendre à aucune indemnisation quel que soit le motif de la résiliation. </w:t>
      </w:r>
    </w:p>
    <w:p w14:paraId="6A7C279D" w14:textId="4B12838C" w:rsidR="00F61321" w:rsidRPr="000C1FE2" w:rsidRDefault="00F61321" w:rsidP="00F61321">
      <w:pPr>
        <w:jc w:val="both"/>
        <w:rPr>
          <w:sz w:val="20"/>
          <w:szCs w:val="20"/>
          <w:lang w:val="en-US"/>
        </w:rPr>
      </w:pPr>
    </w:p>
    <w:p w14:paraId="3BB418FF" w14:textId="77777777" w:rsidR="00F61321" w:rsidRPr="006E2792" w:rsidRDefault="00F61321" w:rsidP="00F61321">
      <w:pPr>
        <w:jc w:val="both"/>
        <w:rPr>
          <w:sz w:val="20"/>
          <w:szCs w:val="20"/>
        </w:rPr>
      </w:pPr>
      <w:r w:rsidRPr="006E2792">
        <w:rPr>
          <w:sz w:val="20"/>
          <w:szCs w:val="20"/>
        </w:rPr>
        <w:t>La redevance est réputée due jusqu’à la date effective de la résiliation.</w:t>
      </w:r>
    </w:p>
    <w:p w14:paraId="072FB419" w14:textId="77777777" w:rsidR="00F61321" w:rsidRPr="006E2792" w:rsidRDefault="00F61321" w:rsidP="00F61321">
      <w:pPr>
        <w:jc w:val="both"/>
        <w:rPr>
          <w:sz w:val="20"/>
          <w:szCs w:val="20"/>
        </w:rPr>
      </w:pPr>
    </w:p>
    <w:p w14:paraId="4C1CE52B" w14:textId="3D848765" w:rsidR="00F61321" w:rsidRPr="00F12B4E" w:rsidRDefault="00F61321" w:rsidP="00F61321">
      <w:pPr>
        <w:jc w:val="both"/>
        <w:rPr>
          <w:sz w:val="20"/>
          <w:szCs w:val="20"/>
        </w:rPr>
      </w:pPr>
      <w:r w:rsidRPr="006E2792">
        <w:rPr>
          <w:sz w:val="20"/>
          <w:szCs w:val="20"/>
        </w:rPr>
        <w:t xml:space="preserve">Dans le cadre des résiliations visées </w:t>
      </w:r>
      <w:r w:rsidRPr="00F12B4E">
        <w:rPr>
          <w:sz w:val="20"/>
          <w:szCs w:val="20"/>
        </w:rPr>
        <w:t xml:space="preserve">aux alinéas </w:t>
      </w:r>
      <w:r w:rsidR="00BE3D22" w:rsidRPr="00F12B4E">
        <w:rPr>
          <w:sz w:val="20"/>
          <w:szCs w:val="20"/>
        </w:rPr>
        <w:t>Résiliation pour motif d’intérêt général</w:t>
      </w:r>
      <w:r w:rsidRPr="00F12B4E">
        <w:rPr>
          <w:sz w:val="20"/>
          <w:szCs w:val="20"/>
        </w:rPr>
        <w:t xml:space="preserve"> et </w:t>
      </w:r>
      <w:r w:rsidR="00BE3D22" w:rsidRPr="00F12B4E">
        <w:rPr>
          <w:sz w:val="20"/>
          <w:szCs w:val="20"/>
        </w:rPr>
        <w:t>Résiliation à l’initiative de l’occupant</w:t>
      </w:r>
      <w:r w:rsidRPr="00F12B4E">
        <w:rPr>
          <w:sz w:val="20"/>
          <w:szCs w:val="20"/>
        </w:rPr>
        <w:t xml:space="preserve">, la partie de la redevance qui aura fait l’objet d’un paiement forfaitaire d’avance et correspondant à la période restant à courir est remboursée </w:t>
      </w:r>
      <w:r w:rsidR="00FA06E9" w:rsidRPr="00F12B4E">
        <w:rPr>
          <w:sz w:val="20"/>
          <w:szCs w:val="20"/>
        </w:rPr>
        <w:t>à l’occupant</w:t>
      </w:r>
      <w:r w:rsidRPr="00F12B4E">
        <w:rPr>
          <w:sz w:val="20"/>
          <w:szCs w:val="20"/>
        </w:rPr>
        <w:t xml:space="preserve">. </w:t>
      </w:r>
    </w:p>
    <w:p w14:paraId="53A0899E" w14:textId="18C2F83D" w:rsidR="00F61321" w:rsidRPr="00BC6CAF" w:rsidRDefault="00F61321" w:rsidP="00BC6CAF">
      <w:pPr>
        <w:rPr>
          <w:rFonts w:ascii="Arial" w:hAnsi="Arial" w:cs="Arial"/>
          <w:b/>
          <w:sz w:val="20"/>
          <w:szCs w:val="20"/>
          <w:u w:val="single"/>
        </w:rPr>
      </w:pPr>
    </w:p>
    <w:p w14:paraId="1C9B1417" w14:textId="2891CAC1" w:rsidR="00BC6CAF" w:rsidRDefault="00BC6CAF" w:rsidP="00BC6CAF">
      <w:pPr>
        <w:rPr>
          <w:rFonts w:ascii="Arial" w:hAnsi="Arial" w:cs="Arial"/>
          <w:b/>
          <w:sz w:val="20"/>
          <w:szCs w:val="20"/>
          <w:u w:val="single"/>
        </w:rPr>
      </w:pPr>
      <w:r w:rsidRPr="00BC6CAF">
        <w:rPr>
          <w:rFonts w:ascii="Arial" w:hAnsi="Arial" w:cs="Arial"/>
          <w:b/>
          <w:sz w:val="20"/>
          <w:szCs w:val="20"/>
          <w:u w:val="single"/>
        </w:rPr>
        <w:t>ARTICLE 19</w:t>
      </w:r>
      <w:r w:rsidR="00386613">
        <w:rPr>
          <w:rFonts w:ascii="Arial" w:hAnsi="Arial" w:cs="Arial"/>
          <w:b/>
          <w:sz w:val="20"/>
          <w:szCs w:val="20"/>
          <w:u w:val="single"/>
        </w:rPr>
        <w:t xml:space="preserve"> : </w:t>
      </w:r>
      <w:r w:rsidRPr="00BC6CAF">
        <w:rPr>
          <w:rFonts w:ascii="Arial" w:hAnsi="Arial" w:cs="Arial"/>
          <w:b/>
          <w:sz w:val="20"/>
          <w:szCs w:val="20"/>
          <w:u w:val="single"/>
        </w:rPr>
        <w:t>REMISE EN ETAT DES LIEUX</w:t>
      </w:r>
    </w:p>
    <w:p w14:paraId="7C1C28EC" w14:textId="77777777" w:rsidR="00386613" w:rsidRDefault="00386613" w:rsidP="00BC6CAF">
      <w:pPr>
        <w:rPr>
          <w:rFonts w:ascii="Arial" w:hAnsi="Arial" w:cs="Arial"/>
          <w:b/>
          <w:sz w:val="20"/>
          <w:szCs w:val="20"/>
          <w:u w:val="single"/>
        </w:rPr>
      </w:pPr>
    </w:p>
    <w:p w14:paraId="6396D799" w14:textId="01D9D6C0" w:rsidR="00CC601E" w:rsidRPr="00F12B4E" w:rsidRDefault="00CC601E" w:rsidP="00CC601E">
      <w:pPr>
        <w:rPr>
          <w:b/>
          <w:bCs/>
          <w:color w:val="FF0000"/>
          <w:sz w:val="20"/>
          <w:szCs w:val="20"/>
        </w:rPr>
      </w:pPr>
      <w:r w:rsidRPr="00F12B4E">
        <w:rPr>
          <w:b/>
          <w:color w:val="FF0000"/>
          <w:sz w:val="20"/>
          <w:szCs w:val="20"/>
        </w:rPr>
        <w:t>&lt;</w:t>
      </w:r>
      <w:r w:rsidR="00F12B4E" w:rsidRPr="00F12B4E">
        <w:rPr>
          <w:b/>
          <w:color w:val="FF0000"/>
          <w:sz w:val="20"/>
          <w:szCs w:val="20"/>
        </w:rPr>
        <w:t xml:space="preserve"> </w:t>
      </w:r>
      <w:r w:rsidR="00F12B4E" w:rsidRPr="00F12B4E">
        <w:rPr>
          <w:b/>
          <w:bCs/>
          <w:color w:val="FF0000"/>
          <w:sz w:val="20"/>
          <w:szCs w:val="20"/>
        </w:rPr>
        <w:t>En l’absence</w:t>
      </w:r>
      <w:r w:rsidR="00885FB3" w:rsidRPr="00F12B4E">
        <w:rPr>
          <w:b/>
          <w:bCs/>
          <w:color w:val="FF0000"/>
          <w:sz w:val="20"/>
          <w:szCs w:val="20"/>
        </w:rPr>
        <w:t xml:space="preserve"> d’acte précédent</w:t>
      </w:r>
    </w:p>
    <w:p w14:paraId="0097F4CD" w14:textId="6DAFB6A7" w:rsidR="00CC601E" w:rsidRDefault="00CC601E" w:rsidP="00CC601E">
      <w:pPr>
        <w:jc w:val="both"/>
        <w:rPr>
          <w:b/>
          <w:color w:val="FF0000"/>
          <w:sz w:val="20"/>
          <w:szCs w:val="20"/>
        </w:rPr>
      </w:pPr>
      <w:r w:rsidRPr="00A67A02">
        <w:rPr>
          <w:sz w:val="20"/>
          <w:szCs w:val="20"/>
        </w:rPr>
        <w:t xml:space="preserve">A l’expiration </w:t>
      </w:r>
      <w:r w:rsidRPr="00F12B4E">
        <w:rPr>
          <w:sz w:val="20"/>
          <w:szCs w:val="20"/>
        </w:rPr>
        <w:t xml:space="preserve">de </w:t>
      </w:r>
      <w:r w:rsidR="00FA06E9" w:rsidRPr="00F12B4E">
        <w:rPr>
          <w:sz w:val="20"/>
          <w:szCs w:val="20"/>
        </w:rPr>
        <w:t>la convention</w:t>
      </w:r>
      <w:r w:rsidRPr="00F12B4E">
        <w:rPr>
          <w:sz w:val="20"/>
          <w:szCs w:val="20"/>
        </w:rPr>
        <w:t xml:space="preserve">, quel qu’en soit le motif, </w:t>
      </w:r>
      <w:r w:rsidR="00FA06E9" w:rsidRPr="00F12B4E">
        <w:rPr>
          <w:sz w:val="20"/>
          <w:szCs w:val="20"/>
        </w:rPr>
        <w:t>l’occupant</w:t>
      </w:r>
      <w:r w:rsidRPr="00F12B4E">
        <w:rPr>
          <w:sz w:val="20"/>
          <w:szCs w:val="20"/>
        </w:rPr>
        <w:t xml:space="preserve"> </w:t>
      </w:r>
      <w:r w:rsidRPr="00A67A02">
        <w:rPr>
          <w:sz w:val="20"/>
          <w:szCs w:val="20"/>
        </w:rPr>
        <w:t xml:space="preserve">doit sous peine de poursuites remettre les lieux dans leur état primitif, et ce, dans un délai de </w:t>
      </w:r>
      <w:r w:rsidR="00F34F71">
        <w:rPr>
          <w:color w:val="0070C0"/>
          <w:sz w:val="20"/>
          <w:szCs w:val="20"/>
        </w:rPr>
        <w:t>…,</w:t>
      </w:r>
      <w:r w:rsidRPr="00A67A02">
        <w:rPr>
          <w:sz w:val="20"/>
          <w:szCs w:val="20"/>
        </w:rPr>
        <w:t xml:space="preserve"> sauf dispense expresse de VNF. Cette remise en état doit être conforme également aux dispositions de l’article </w:t>
      </w:r>
      <w:r w:rsidR="00F12B4E" w:rsidRPr="00F12B4E">
        <w:rPr>
          <w:sz w:val="20"/>
          <w:szCs w:val="20"/>
        </w:rPr>
        <w:t>ETAT DES LIEUX ENTRANT ET SORTANT</w:t>
      </w:r>
      <w:r w:rsidRPr="00A67A02">
        <w:rPr>
          <w:sz w:val="20"/>
          <w:szCs w:val="20"/>
        </w:rPr>
        <w:t>.</w:t>
      </w:r>
      <w:r w:rsidR="00F12B4E">
        <w:rPr>
          <w:sz w:val="20"/>
          <w:szCs w:val="20"/>
        </w:rPr>
        <w:t xml:space="preserve"> </w:t>
      </w:r>
    </w:p>
    <w:p w14:paraId="7BF7B642" w14:textId="77777777" w:rsidR="00F12B4E" w:rsidRPr="00F12B4E" w:rsidRDefault="00F12B4E" w:rsidP="00CC601E">
      <w:pPr>
        <w:jc w:val="both"/>
        <w:rPr>
          <w:sz w:val="20"/>
          <w:szCs w:val="20"/>
        </w:rPr>
      </w:pPr>
    </w:p>
    <w:p w14:paraId="60971258" w14:textId="454DDF41" w:rsidR="00CC601E" w:rsidRPr="00DA236C" w:rsidRDefault="00CC601E" w:rsidP="00CC601E">
      <w:pPr>
        <w:rPr>
          <w:b/>
          <w:color w:val="FF0000"/>
          <w:sz w:val="20"/>
          <w:szCs w:val="20"/>
        </w:rPr>
      </w:pPr>
      <w:r w:rsidRPr="00DA236C">
        <w:rPr>
          <w:b/>
          <w:color w:val="FF0000"/>
          <w:sz w:val="20"/>
          <w:szCs w:val="20"/>
        </w:rPr>
        <w:t>&lt;</w:t>
      </w:r>
      <w:r w:rsidR="00DA236C" w:rsidRPr="00DA236C">
        <w:rPr>
          <w:b/>
          <w:color w:val="FF0000"/>
          <w:sz w:val="20"/>
          <w:szCs w:val="20"/>
        </w:rPr>
        <w:t xml:space="preserve"> </w:t>
      </w:r>
      <w:r w:rsidR="00885FB3" w:rsidRPr="00DA236C">
        <w:rPr>
          <w:b/>
          <w:bCs/>
          <w:color w:val="FF0000"/>
          <w:sz w:val="20"/>
          <w:szCs w:val="20"/>
        </w:rPr>
        <w:t xml:space="preserve">S’il y a eu un acte précédent </w:t>
      </w:r>
    </w:p>
    <w:p w14:paraId="1EA7AAD0" w14:textId="36A0C296" w:rsidR="00CC601E" w:rsidRPr="00A67A02" w:rsidRDefault="00FA06E9" w:rsidP="00CC601E">
      <w:pPr>
        <w:jc w:val="both"/>
        <w:rPr>
          <w:sz w:val="20"/>
          <w:szCs w:val="20"/>
        </w:rPr>
      </w:pPr>
      <w:r w:rsidRPr="00DA236C">
        <w:rPr>
          <w:sz w:val="20"/>
          <w:szCs w:val="20"/>
        </w:rPr>
        <w:t>L’occupant</w:t>
      </w:r>
      <w:r w:rsidR="00CC601E" w:rsidRPr="00DA236C">
        <w:rPr>
          <w:sz w:val="20"/>
          <w:szCs w:val="20"/>
        </w:rPr>
        <w:t xml:space="preserve"> poursuit, par la présente et sans interruption, une occupation ayant fait l’objet d’une précédente </w:t>
      </w:r>
      <w:r w:rsidR="00B1121A" w:rsidRPr="00DA236C">
        <w:rPr>
          <w:sz w:val="20"/>
          <w:szCs w:val="20"/>
        </w:rPr>
        <w:t>convention</w:t>
      </w:r>
      <w:r w:rsidR="00CC601E" w:rsidRPr="00DA236C">
        <w:rPr>
          <w:sz w:val="20"/>
          <w:szCs w:val="20"/>
        </w:rPr>
        <w:t xml:space="preserve"> aux termes de laquelle </w:t>
      </w:r>
      <w:r w:rsidRPr="00DA236C">
        <w:rPr>
          <w:sz w:val="20"/>
          <w:szCs w:val="20"/>
        </w:rPr>
        <w:t>l’occupant</w:t>
      </w:r>
      <w:r w:rsidR="00CC601E" w:rsidRPr="00DA236C">
        <w:rPr>
          <w:sz w:val="20"/>
          <w:szCs w:val="20"/>
        </w:rPr>
        <w:t xml:space="preserve"> </w:t>
      </w:r>
      <w:r w:rsidR="00CC601E" w:rsidRPr="00A67A02">
        <w:rPr>
          <w:sz w:val="20"/>
          <w:szCs w:val="20"/>
        </w:rPr>
        <w:t xml:space="preserve">avait été autorisé à édifier sur le domaine public fluvial les ouvrages et constructions repris à l’article </w:t>
      </w:r>
      <w:r w:rsidR="00DA236C" w:rsidRPr="00DA236C">
        <w:rPr>
          <w:sz w:val="20"/>
          <w:szCs w:val="20"/>
        </w:rPr>
        <w:t>TRAVAUX</w:t>
      </w:r>
      <w:r w:rsidR="00CC601E" w:rsidRPr="00A67A02">
        <w:rPr>
          <w:sz w:val="20"/>
          <w:szCs w:val="20"/>
        </w:rPr>
        <w:t xml:space="preserve"> de la présente.</w:t>
      </w:r>
    </w:p>
    <w:p w14:paraId="2150C1A2" w14:textId="77777777" w:rsidR="00CC601E" w:rsidRPr="00A67A02" w:rsidRDefault="00CC601E" w:rsidP="00CC601E">
      <w:pPr>
        <w:jc w:val="both"/>
        <w:rPr>
          <w:sz w:val="20"/>
          <w:szCs w:val="20"/>
        </w:rPr>
      </w:pPr>
    </w:p>
    <w:p w14:paraId="487A7900" w14:textId="7F523CD4" w:rsidR="00CC601E" w:rsidRDefault="00CC601E" w:rsidP="00CC601E">
      <w:pPr>
        <w:jc w:val="both"/>
        <w:rPr>
          <w:color w:val="FF0000"/>
          <w:sz w:val="20"/>
          <w:szCs w:val="20"/>
        </w:rPr>
      </w:pPr>
      <w:r w:rsidRPr="00A67A02">
        <w:rPr>
          <w:sz w:val="20"/>
          <w:szCs w:val="20"/>
        </w:rPr>
        <w:t xml:space="preserve">D’un commun accord, il est convenu entre les </w:t>
      </w:r>
      <w:r w:rsidRPr="00DA236C">
        <w:rPr>
          <w:sz w:val="20"/>
          <w:szCs w:val="20"/>
        </w:rPr>
        <w:t xml:space="preserve">parties que </w:t>
      </w:r>
      <w:r w:rsidR="00FA06E9" w:rsidRPr="00DA236C">
        <w:rPr>
          <w:sz w:val="20"/>
          <w:szCs w:val="20"/>
        </w:rPr>
        <w:t>l’occupant</w:t>
      </w:r>
      <w:r w:rsidRPr="00DA236C">
        <w:rPr>
          <w:sz w:val="20"/>
          <w:szCs w:val="20"/>
        </w:rPr>
        <w:t xml:space="preserve"> devra </w:t>
      </w:r>
      <w:r w:rsidRPr="00A67A02">
        <w:rPr>
          <w:sz w:val="20"/>
          <w:szCs w:val="20"/>
        </w:rPr>
        <w:t xml:space="preserve">remettre à l’expiration de la présente </w:t>
      </w:r>
      <w:r w:rsidR="00B1121A" w:rsidRPr="00DA236C">
        <w:rPr>
          <w:sz w:val="20"/>
          <w:szCs w:val="20"/>
        </w:rPr>
        <w:t>convention</w:t>
      </w:r>
      <w:r w:rsidRPr="00A67A02">
        <w:rPr>
          <w:sz w:val="20"/>
          <w:szCs w:val="20"/>
        </w:rPr>
        <w:t xml:space="preserve">, les lieux dans l’état précédant l’édification des ouvrages mentionnés à l’article </w:t>
      </w:r>
      <w:r w:rsidR="00DA236C" w:rsidRPr="00DA236C">
        <w:rPr>
          <w:sz w:val="20"/>
          <w:szCs w:val="20"/>
        </w:rPr>
        <w:t>TRAVAUX</w:t>
      </w:r>
      <w:r w:rsidRPr="00A67A02">
        <w:rPr>
          <w:sz w:val="20"/>
          <w:szCs w:val="20"/>
        </w:rPr>
        <w:t xml:space="preserve"> dans un délai de </w:t>
      </w:r>
      <w:r w:rsidR="001E5B78">
        <w:rPr>
          <w:color w:val="0070C0"/>
          <w:sz w:val="20"/>
          <w:szCs w:val="20"/>
        </w:rPr>
        <w:t>…</w:t>
      </w:r>
      <w:r w:rsidRPr="00A67A02">
        <w:rPr>
          <w:sz w:val="20"/>
          <w:szCs w:val="20"/>
        </w:rPr>
        <w:t xml:space="preserve"> sauf dispense expresse de VNF. Cette remise en état doit être conforme également aux dispositions de l’article </w:t>
      </w:r>
      <w:r w:rsidR="00DA236C" w:rsidRPr="00DA236C">
        <w:rPr>
          <w:sz w:val="20"/>
          <w:szCs w:val="20"/>
        </w:rPr>
        <w:t>ETAT DES LIEUX ENTRANT ET SORTANT</w:t>
      </w:r>
      <w:r w:rsidR="00DA236C">
        <w:rPr>
          <w:sz w:val="20"/>
          <w:szCs w:val="20"/>
        </w:rPr>
        <w:t xml:space="preserve">. </w:t>
      </w:r>
      <w:r w:rsidRPr="00032460">
        <w:rPr>
          <w:b/>
          <w:color w:val="FF0000"/>
          <w:sz w:val="20"/>
          <w:szCs w:val="20"/>
        </w:rPr>
        <w:t>&gt;</w:t>
      </w:r>
    </w:p>
    <w:p w14:paraId="05DE8555" w14:textId="77777777" w:rsidR="00DA236C" w:rsidRPr="00DA236C" w:rsidRDefault="00DA236C" w:rsidP="00CC601E">
      <w:pPr>
        <w:jc w:val="both"/>
        <w:rPr>
          <w:sz w:val="20"/>
          <w:szCs w:val="20"/>
        </w:rPr>
      </w:pPr>
    </w:p>
    <w:p w14:paraId="1D80C361" w14:textId="1DD89E59" w:rsidR="00CC601E" w:rsidRPr="00A67A02" w:rsidRDefault="00CC601E" w:rsidP="00CC601E">
      <w:pPr>
        <w:jc w:val="both"/>
        <w:rPr>
          <w:sz w:val="20"/>
          <w:szCs w:val="20"/>
        </w:rPr>
      </w:pPr>
      <w:r w:rsidRPr="00A67A02">
        <w:rPr>
          <w:sz w:val="20"/>
          <w:szCs w:val="20"/>
        </w:rPr>
        <w:t xml:space="preserve">A défaut de remise en état, </w:t>
      </w:r>
      <w:r w:rsidR="00FA06E9" w:rsidRPr="00032460">
        <w:rPr>
          <w:sz w:val="20"/>
          <w:szCs w:val="20"/>
        </w:rPr>
        <w:t>l’occupant</w:t>
      </w:r>
      <w:r w:rsidRPr="00032460">
        <w:rPr>
          <w:sz w:val="20"/>
          <w:szCs w:val="20"/>
        </w:rPr>
        <w:t xml:space="preserve"> </w:t>
      </w:r>
      <w:r w:rsidRPr="00A67A02">
        <w:rPr>
          <w:sz w:val="20"/>
          <w:szCs w:val="20"/>
        </w:rPr>
        <w:t xml:space="preserve">sera tenu de régler le montant chiffré suite à l’état des lieux sortant tel que prévu à l’article </w:t>
      </w:r>
      <w:r w:rsidR="00032460" w:rsidRPr="00032460">
        <w:rPr>
          <w:sz w:val="20"/>
          <w:szCs w:val="20"/>
        </w:rPr>
        <w:t>ETAT DES LIEUX ENTRANT ET SORTANT</w:t>
      </w:r>
      <w:r w:rsidRPr="00A67A02">
        <w:rPr>
          <w:color w:val="C45911"/>
          <w:sz w:val="20"/>
          <w:szCs w:val="20"/>
        </w:rPr>
        <w:t xml:space="preserve"> </w:t>
      </w:r>
      <w:r w:rsidRPr="00A67A02">
        <w:rPr>
          <w:sz w:val="20"/>
          <w:szCs w:val="20"/>
        </w:rPr>
        <w:t>dans le délai prévu par le titre de recette émis par VNF, sous peine de poursuites.</w:t>
      </w:r>
    </w:p>
    <w:p w14:paraId="6FD41390" w14:textId="77777777" w:rsidR="00CC601E" w:rsidRPr="00A67A02" w:rsidRDefault="00CC601E" w:rsidP="00CC601E">
      <w:pPr>
        <w:jc w:val="both"/>
        <w:rPr>
          <w:sz w:val="20"/>
          <w:szCs w:val="20"/>
        </w:rPr>
      </w:pPr>
    </w:p>
    <w:p w14:paraId="35FF6569" w14:textId="2DBFF078" w:rsidR="00CC601E" w:rsidRPr="00796E39" w:rsidRDefault="00CC601E" w:rsidP="00CC601E">
      <w:pPr>
        <w:jc w:val="both"/>
        <w:rPr>
          <w:sz w:val="20"/>
          <w:szCs w:val="20"/>
        </w:rPr>
      </w:pPr>
      <w:r w:rsidRPr="00A67A02">
        <w:rPr>
          <w:sz w:val="20"/>
          <w:szCs w:val="20"/>
        </w:rPr>
        <w:t xml:space="preserve">Le cas échéant, en cas d’aggravation ou de nouvelle pollution du fait de </w:t>
      </w:r>
      <w:r w:rsidRPr="00032460">
        <w:rPr>
          <w:sz w:val="20"/>
          <w:szCs w:val="20"/>
        </w:rPr>
        <w:t xml:space="preserve">l’activité </w:t>
      </w:r>
      <w:r w:rsidR="00FA06E9" w:rsidRPr="00032460">
        <w:rPr>
          <w:sz w:val="20"/>
          <w:szCs w:val="20"/>
        </w:rPr>
        <w:t>de l’occupant</w:t>
      </w:r>
      <w:r w:rsidRPr="00A67A02">
        <w:rPr>
          <w:sz w:val="20"/>
          <w:szCs w:val="20"/>
        </w:rPr>
        <w:t xml:space="preserve">, celui-ci devra procéder, à ses frais, à la dépollution du site, afin de le restituer dans un état identique à celui constaté dans l’état des lieux entrant et conformément aux conditions de l’article </w:t>
      </w:r>
      <w:r w:rsidR="00032460" w:rsidRPr="00032460">
        <w:rPr>
          <w:sz w:val="20"/>
          <w:szCs w:val="20"/>
        </w:rPr>
        <w:t>ETAT DES LIEUX ENTRANT ET SORTANT</w:t>
      </w:r>
      <w:r w:rsidRPr="00A67A02">
        <w:rPr>
          <w:sz w:val="20"/>
          <w:szCs w:val="20"/>
        </w:rPr>
        <w:t>.</w:t>
      </w:r>
    </w:p>
    <w:p w14:paraId="21E24EC7" w14:textId="77777777" w:rsidR="00CC601E" w:rsidRDefault="00CC601E" w:rsidP="00CC601E">
      <w:pPr>
        <w:jc w:val="both"/>
        <w:rPr>
          <w:color w:val="FF0000"/>
          <w:sz w:val="20"/>
          <w:szCs w:val="20"/>
        </w:rPr>
      </w:pPr>
    </w:p>
    <w:p w14:paraId="2D85595D" w14:textId="0AD52EC1" w:rsidR="00CC601E" w:rsidRPr="00A67A02" w:rsidRDefault="00CC601E" w:rsidP="00CC601E">
      <w:pPr>
        <w:jc w:val="both"/>
        <w:rPr>
          <w:sz w:val="20"/>
          <w:szCs w:val="20"/>
        </w:rPr>
      </w:pPr>
      <w:r w:rsidRPr="00A67A02">
        <w:rPr>
          <w:sz w:val="20"/>
          <w:szCs w:val="20"/>
        </w:rPr>
        <w:t xml:space="preserve">Pour les occupations qui ont nécessité un audit du sol et du sous-sol à l’entrée dans les lieux, un même audit, à la charge </w:t>
      </w:r>
      <w:r w:rsidR="00FA06E9" w:rsidRPr="00032460">
        <w:rPr>
          <w:sz w:val="20"/>
          <w:szCs w:val="20"/>
        </w:rPr>
        <w:t>de l’occupant</w:t>
      </w:r>
      <w:r w:rsidRPr="00A67A02">
        <w:rPr>
          <w:sz w:val="20"/>
          <w:szCs w:val="20"/>
        </w:rPr>
        <w:t>, sera établi pour l’état des lieux sortant.</w:t>
      </w:r>
    </w:p>
    <w:p w14:paraId="6FC2139C" w14:textId="77777777" w:rsidR="00CC601E" w:rsidRPr="00A67A02" w:rsidRDefault="00CC601E" w:rsidP="00CC601E">
      <w:pPr>
        <w:jc w:val="both"/>
        <w:rPr>
          <w:sz w:val="20"/>
          <w:szCs w:val="20"/>
        </w:rPr>
      </w:pPr>
    </w:p>
    <w:p w14:paraId="05A94D17" w14:textId="77777777" w:rsidR="00CC601E" w:rsidRPr="00BC6CAF" w:rsidRDefault="00CC601E" w:rsidP="00BC6CAF">
      <w:pPr>
        <w:rPr>
          <w:rFonts w:ascii="Arial" w:hAnsi="Arial" w:cs="Arial"/>
          <w:b/>
          <w:sz w:val="20"/>
          <w:szCs w:val="20"/>
          <w:u w:val="single"/>
        </w:rPr>
      </w:pPr>
    </w:p>
    <w:p w14:paraId="58F4F83A" w14:textId="6DA7D229" w:rsidR="005454FD" w:rsidRDefault="005454FD" w:rsidP="00B80601">
      <w:pPr>
        <w:rPr>
          <w:rFonts w:ascii="Arial" w:hAnsi="Arial" w:cs="Arial"/>
          <w:sz w:val="20"/>
          <w:szCs w:val="20"/>
        </w:rPr>
      </w:pPr>
    </w:p>
    <w:p w14:paraId="4EBD3F5E" w14:textId="0CC8B0A2" w:rsidR="00BC6CAF" w:rsidRDefault="00BC6CAF" w:rsidP="00BC6CAF">
      <w:pPr>
        <w:jc w:val="center"/>
        <w:rPr>
          <w:rFonts w:ascii="Arial" w:hAnsi="Arial" w:cs="Arial"/>
          <w:b/>
          <w:sz w:val="20"/>
          <w:szCs w:val="20"/>
        </w:rPr>
      </w:pPr>
      <w:r>
        <w:rPr>
          <w:rFonts w:ascii="Arial" w:hAnsi="Arial" w:cs="Arial"/>
          <w:b/>
          <w:sz w:val="20"/>
          <w:szCs w:val="20"/>
        </w:rPr>
        <w:t>TITRE IV</w:t>
      </w:r>
      <w:r w:rsidRPr="00B80601">
        <w:rPr>
          <w:rFonts w:ascii="Arial" w:hAnsi="Arial" w:cs="Arial"/>
          <w:b/>
          <w:sz w:val="20"/>
          <w:szCs w:val="20"/>
        </w:rPr>
        <w:t xml:space="preserve"> </w:t>
      </w:r>
      <w:r>
        <w:rPr>
          <w:rFonts w:ascii="Arial" w:hAnsi="Arial" w:cs="Arial"/>
          <w:b/>
          <w:sz w:val="20"/>
          <w:szCs w:val="20"/>
        </w:rPr>
        <w:t>AUTRES DISPOSITIONS</w:t>
      </w:r>
    </w:p>
    <w:p w14:paraId="0A2CDF3E" w14:textId="318B63CB" w:rsidR="00BC6CAF" w:rsidRDefault="00BC6CAF" w:rsidP="00BC6CAF">
      <w:pPr>
        <w:jc w:val="center"/>
        <w:rPr>
          <w:rFonts w:ascii="Arial" w:hAnsi="Arial" w:cs="Arial"/>
          <w:b/>
          <w:sz w:val="20"/>
          <w:szCs w:val="20"/>
        </w:rPr>
      </w:pPr>
    </w:p>
    <w:p w14:paraId="4B803C96" w14:textId="55BA24B5" w:rsidR="00BC6CAF" w:rsidRDefault="00BC6CAF" w:rsidP="00BC6CAF">
      <w:pPr>
        <w:rPr>
          <w:rFonts w:ascii="Arial" w:hAnsi="Arial" w:cs="Arial"/>
          <w:b/>
          <w:sz w:val="20"/>
          <w:szCs w:val="20"/>
          <w:u w:val="single"/>
        </w:rPr>
      </w:pPr>
      <w:r w:rsidRPr="00BC6CAF">
        <w:rPr>
          <w:rFonts w:ascii="Arial" w:hAnsi="Arial" w:cs="Arial"/>
          <w:b/>
          <w:sz w:val="20"/>
          <w:szCs w:val="20"/>
          <w:u w:val="single"/>
        </w:rPr>
        <w:t>ARTICLE 20</w:t>
      </w:r>
      <w:r w:rsidR="00C56515">
        <w:rPr>
          <w:rFonts w:ascii="Arial" w:hAnsi="Arial" w:cs="Arial"/>
          <w:b/>
          <w:sz w:val="20"/>
          <w:szCs w:val="20"/>
          <w:u w:val="single"/>
        </w:rPr>
        <w:t xml:space="preserve"> : </w:t>
      </w:r>
      <w:r w:rsidRPr="00BC6CAF">
        <w:rPr>
          <w:rFonts w:ascii="Arial" w:hAnsi="Arial" w:cs="Arial"/>
          <w:b/>
          <w:sz w:val="20"/>
          <w:szCs w:val="20"/>
          <w:u w:val="single"/>
        </w:rPr>
        <w:t>LITIGES</w:t>
      </w:r>
    </w:p>
    <w:p w14:paraId="2661A364" w14:textId="66E2374F" w:rsidR="00CC601E" w:rsidRDefault="00CC601E" w:rsidP="00BC6CAF">
      <w:pPr>
        <w:rPr>
          <w:rFonts w:ascii="Arial" w:hAnsi="Arial" w:cs="Arial"/>
          <w:b/>
          <w:sz w:val="20"/>
          <w:szCs w:val="20"/>
          <w:u w:val="single"/>
        </w:rPr>
      </w:pPr>
    </w:p>
    <w:p w14:paraId="0973C0D3" w14:textId="328DA648" w:rsidR="00CC601E" w:rsidRPr="00032460" w:rsidRDefault="00CC601E" w:rsidP="00CC601E">
      <w:pPr>
        <w:jc w:val="both"/>
        <w:rPr>
          <w:sz w:val="20"/>
          <w:szCs w:val="20"/>
        </w:rPr>
      </w:pPr>
      <w:r w:rsidRPr="00BF6030">
        <w:rPr>
          <w:sz w:val="20"/>
          <w:szCs w:val="20"/>
        </w:rPr>
        <w:t xml:space="preserve">Tous les litiges auxquels la présente </w:t>
      </w:r>
      <w:r w:rsidR="00B1121A" w:rsidRPr="00032460">
        <w:rPr>
          <w:sz w:val="20"/>
          <w:szCs w:val="20"/>
        </w:rPr>
        <w:t>convention</w:t>
      </w:r>
      <w:r w:rsidRPr="00032460">
        <w:rPr>
          <w:sz w:val="20"/>
          <w:szCs w:val="20"/>
        </w:rPr>
        <w:t xml:space="preserve"> pourrait donner lieu, notamment ceux qui concerneraient sa formation, sa validité, son interprétation ou son exécution, feront l'objet d'une tentative préalable de règlement amiable, en particulier dans le cas où l'une des parties envisagerait de prononcer la résiliation de la présente </w:t>
      </w:r>
      <w:r w:rsidR="00B1121A" w:rsidRPr="00032460">
        <w:rPr>
          <w:sz w:val="20"/>
          <w:szCs w:val="20"/>
        </w:rPr>
        <w:t>convention</w:t>
      </w:r>
      <w:r w:rsidRPr="00032460">
        <w:rPr>
          <w:sz w:val="20"/>
          <w:szCs w:val="20"/>
        </w:rPr>
        <w:t>.</w:t>
      </w:r>
    </w:p>
    <w:p w14:paraId="30AB5A22" w14:textId="0A54B13B" w:rsidR="00CC601E" w:rsidRPr="00BF6030" w:rsidRDefault="00CC601E" w:rsidP="00CC601E">
      <w:pPr>
        <w:pStyle w:val="Titre3"/>
        <w:rPr>
          <w:rFonts w:ascii="Times New Roman" w:hAnsi="Times New Roman" w:cs="Times New Roman"/>
          <w:sz w:val="20"/>
        </w:rPr>
      </w:pPr>
    </w:p>
    <w:p w14:paraId="38AD9B46" w14:textId="128D0326" w:rsidR="00CC601E" w:rsidRPr="00BF6030" w:rsidRDefault="00CC601E" w:rsidP="00CC601E">
      <w:pPr>
        <w:jc w:val="both"/>
        <w:rPr>
          <w:sz w:val="20"/>
          <w:szCs w:val="20"/>
        </w:rPr>
      </w:pPr>
      <w:r w:rsidRPr="00BF6030">
        <w:rPr>
          <w:sz w:val="20"/>
          <w:szCs w:val="20"/>
        </w:rPr>
        <w:t xml:space="preserve">Tout différend relatif à la formation, la validité, l'interprétation, l'exécution ou la résiliation de la présente </w:t>
      </w:r>
      <w:r w:rsidR="00B1121A" w:rsidRPr="00032460">
        <w:rPr>
          <w:sz w:val="20"/>
          <w:szCs w:val="20"/>
        </w:rPr>
        <w:t>convention</w:t>
      </w:r>
      <w:r w:rsidRPr="00032460">
        <w:rPr>
          <w:sz w:val="20"/>
          <w:szCs w:val="20"/>
        </w:rPr>
        <w:t xml:space="preserve"> qui n'aura pu être réglé à l'amiable entre les parties sera soumis au tribunal administratif territorialement </w:t>
      </w:r>
      <w:r w:rsidRPr="00BF6030">
        <w:rPr>
          <w:sz w:val="20"/>
          <w:szCs w:val="20"/>
        </w:rPr>
        <w:t>compétent.</w:t>
      </w:r>
    </w:p>
    <w:p w14:paraId="0F70C53E" w14:textId="77777777" w:rsidR="00CC601E" w:rsidRPr="00BC6CAF" w:rsidRDefault="00CC601E" w:rsidP="00BC6CAF">
      <w:pPr>
        <w:rPr>
          <w:rFonts w:ascii="Arial" w:hAnsi="Arial" w:cs="Arial"/>
          <w:b/>
          <w:sz w:val="20"/>
          <w:szCs w:val="20"/>
          <w:u w:val="single"/>
        </w:rPr>
      </w:pPr>
    </w:p>
    <w:p w14:paraId="0F5B99CE" w14:textId="483F8C83" w:rsidR="00BC6CAF" w:rsidRDefault="00BC6CAF" w:rsidP="00BC6CAF">
      <w:pPr>
        <w:rPr>
          <w:rFonts w:ascii="Arial" w:hAnsi="Arial" w:cs="Arial"/>
          <w:b/>
          <w:sz w:val="20"/>
          <w:szCs w:val="20"/>
          <w:u w:val="single"/>
        </w:rPr>
      </w:pPr>
      <w:r w:rsidRPr="00BC6CAF">
        <w:rPr>
          <w:rFonts w:ascii="Arial" w:hAnsi="Arial" w:cs="Arial"/>
          <w:b/>
          <w:sz w:val="20"/>
          <w:szCs w:val="20"/>
          <w:u w:val="single"/>
        </w:rPr>
        <w:t>ARTICLE 21</w:t>
      </w:r>
      <w:r w:rsidR="00F57DD6">
        <w:rPr>
          <w:rFonts w:ascii="Arial" w:hAnsi="Arial" w:cs="Arial"/>
          <w:b/>
          <w:sz w:val="20"/>
          <w:szCs w:val="20"/>
          <w:u w:val="single"/>
        </w:rPr>
        <w:t xml:space="preserve"> : </w:t>
      </w:r>
      <w:r w:rsidRPr="00BC6CAF">
        <w:rPr>
          <w:rFonts w:ascii="Arial" w:hAnsi="Arial" w:cs="Arial"/>
          <w:b/>
          <w:sz w:val="20"/>
          <w:szCs w:val="20"/>
          <w:u w:val="single"/>
        </w:rPr>
        <w:t>ELECTION DE DOMICILE</w:t>
      </w:r>
    </w:p>
    <w:p w14:paraId="25D6BAA3" w14:textId="49FD4200" w:rsidR="00DD7315" w:rsidRDefault="00DD7315" w:rsidP="00BC6CAF">
      <w:pPr>
        <w:rPr>
          <w:rFonts w:ascii="Arial" w:hAnsi="Arial" w:cs="Arial"/>
          <w:b/>
          <w:sz w:val="20"/>
          <w:szCs w:val="20"/>
          <w:u w:val="single"/>
        </w:rPr>
      </w:pPr>
    </w:p>
    <w:p w14:paraId="1D2BB487" w14:textId="77777777" w:rsidR="00DD7315" w:rsidRPr="00C47668" w:rsidRDefault="00DD7315" w:rsidP="00DD7315">
      <w:pPr>
        <w:jc w:val="both"/>
        <w:rPr>
          <w:sz w:val="20"/>
          <w:szCs w:val="20"/>
        </w:rPr>
      </w:pPr>
      <w:r w:rsidRPr="00C47668">
        <w:rPr>
          <w:sz w:val="20"/>
          <w:szCs w:val="20"/>
        </w:rPr>
        <w:t>Pour l'exécution des présentes et de leurs suites, et notamment en cas de réclamations, les parties font élection de domicile :</w:t>
      </w:r>
    </w:p>
    <w:p w14:paraId="2DAAD75D" w14:textId="77777777" w:rsidR="00DD7315" w:rsidRPr="00C47668" w:rsidRDefault="00DD7315" w:rsidP="00DD7315">
      <w:pPr>
        <w:jc w:val="both"/>
        <w:rPr>
          <w:sz w:val="20"/>
          <w:szCs w:val="20"/>
        </w:rPr>
      </w:pPr>
    </w:p>
    <w:p w14:paraId="0E14D15F" w14:textId="47A70418" w:rsidR="00DD7315" w:rsidRPr="00C47668" w:rsidRDefault="00DD7315" w:rsidP="00DD7315">
      <w:pPr>
        <w:pStyle w:val="Paragraphedeliste"/>
        <w:numPr>
          <w:ilvl w:val="0"/>
          <w:numId w:val="21"/>
        </w:numPr>
        <w:tabs>
          <w:tab w:val="left" w:pos="8040"/>
        </w:tabs>
        <w:jc w:val="both"/>
        <w:rPr>
          <w:color w:val="0070C0"/>
          <w:sz w:val="20"/>
          <w:szCs w:val="20"/>
        </w:rPr>
      </w:pPr>
      <w:r w:rsidRPr="00C47668">
        <w:rPr>
          <w:sz w:val="20"/>
          <w:szCs w:val="20"/>
        </w:rPr>
        <w:t xml:space="preserve">Pour VNF : </w:t>
      </w:r>
    </w:p>
    <w:p w14:paraId="4FB0E108" w14:textId="77777777" w:rsidR="00DD7315" w:rsidRPr="00C47668" w:rsidRDefault="00DD7315" w:rsidP="00DD7315">
      <w:pPr>
        <w:tabs>
          <w:tab w:val="left" w:pos="8040"/>
        </w:tabs>
        <w:jc w:val="both"/>
        <w:rPr>
          <w:sz w:val="20"/>
          <w:szCs w:val="20"/>
        </w:rPr>
      </w:pPr>
    </w:p>
    <w:p w14:paraId="4FB5E099" w14:textId="1D3C1E08" w:rsidR="00DD7315" w:rsidRPr="00C47668" w:rsidRDefault="00DD7315" w:rsidP="00DD7315">
      <w:pPr>
        <w:pStyle w:val="Paragraphedeliste"/>
        <w:numPr>
          <w:ilvl w:val="0"/>
          <w:numId w:val="20"/>
        </w:numPr>
        <w:rPr>
          <w:sz w:val="20"/>
          <w:szCs w:val="20"/>
        </w:rPr>
      </w:pPr>
      <w:r w:rsidRPr="00C47668">
        <w:rPr>
          <w:sz w:val="20"/>
          <w:szCs w:val="20"/>
        </w:rPr>
        <w:t xml:space="preserve">Pour </w:t>
      </w:r>
      <w:r w:rsidR="00FA06E9" w:rsidRPr="00DF6068">
        <w:rPr>
          <w:sz w:val="20"/>
          <w:szCs w:val="20"/>
        </w:rPr>
        <w:t>l’occupant</w:t>
      </w:r>
      <w:r w:rsidRPr="00C47668">
        <w:rPr>
          <w:color w:val="0070C0"/>
          <w:sz w:val="20"/>
          <w:szCs w:val="20"/>
        </w:rPr>
        <w:t xml:space="preserve"> </w:t>
      </w:r>
      <w:r w:rsidRPr="00C47668">
        <w:rPr>
          <w:sz w:val="20"/>
          <w:szCs w:val="20"/>
        </w:rPr>
        <w:t xml:space="preserve">: </w:t>
      </w:r>
    </w:p>
    <w:p w14:paraId="0F762E9E" w14:textId="77777777" w:rsidR="00DD7315" w:rsidRPr="00C47668" w:rsidRDefault="00DD7315" w:rsidP="00DD7315">
      <w:pPr>
        <w:rPr>
          <w:sz w:val="20"/>
          <w:szCs w:val="20"/>
        </w:rPr>
      </w:pPr>
    </w:p>
    <w:p w14:paraId="13D9CD2C" w14:textId="77777777" w:rsidR="00DD7315" w:rsidRPr="00BC6CAF" w:rsidRDefault="00DD7315" w:rsidP="00BC6CAF">
      <w:pPr>
        <w:rPr>
          <w:rFonts w:ascii="Arial" w:hAnsi="Arial" w:cs="Arial"/>
          <w:b/>
          <w:sz w:val="20"/>
          <w:szCs w:val="20"/>
          <w:u w:val="single"/>
        </w:rPr>
      </w:pPr>
    </w:p>
    <w:p w14:paraId="70E6788D" w14:textId="2801B4A9" w:rsidR="00BC6CAF" w:rsidRDefault="00BC6CAF" w:rsidP="00BC6CAF">
      <w:pPr>
        <w:rPr>
          <w:rFonts w:ascii="Arial" w:hAnsi="Arial" w:cs="Arial"/>
          <w:b/>
          <w:sz w:val="20"/>
          <w:szCs w:val="20"/>
          <w:u w:val="single"/>
        </w:rPr>
      </w:pPr>
      <w:r w:rsidRPr="00BC6CAF">
        <w:rPr>
          <w:rFonts w:ascii="Arial" w:hAnsi="Arial" w:cs="Arial"/>
          <w:b/>
          <w:sz w:val="20"/>
          <w:szCs w:val="20"/>
          <w:u w:val="single"/>
        </w:rPr>
        <w:t>ARTICLE 22</w:t>
      </w:r>
      <w:r w:rsidR="00F57DD6">
        <w:rPr>
          <w:rFonts w:ascii="Arial" w:hAnsi="Arial" w:cs="Arial"/>
          <w:b/>
          <w:sz w:val="20"/>
          <w:szCs w:val="20"/>
          <w:u w:val="single"/>
        </w:rPr>
        <w:t xml:space="preserve"> : </w:t>
      </w:r>
      <w:r w:rsidRPr="00BC6CAF">
        <w:rPr>
          <w:rFonts w:ascii="Arial" w:hAnsi="Arial" w:cs="Arial"/>
          <w:b/>
          <w:sz w:val="20"/>
          <w:szCs w:val="20"/>
          <w:u w:val="single"/>
        </w:rPr>
        <w:t>ANNEXES</w:t>
      </w:r>
    </w:p>
    <w:p w14:paraId="722DF940" w14:textId="54C59A12" w:rsidR="00C84C2B" w:rsidRDefault="00C84C2B" w:rsidP="00BC6CAF">
      <w:pPr>
        <w:rPr>
          <w:rFonts w:ascii="Arial" w:hAnsi="Arial" w:cs="Arial"/>
          <w:b/>
          <w:sz w:val="20"/>
          <w:szCs w:val="20"/>
        </w:rPr>
      </w:pPr>
    </w:p>
    <w:p w14:paraId="27218D95" w14:textId="177B87C2" w:rsidR="00C84C2B" w:rsidRPr="00DF6068" w:rsidRDefault="00C84C2B" w:rsidP="00C84C2B">
      <w:pPr>
        <w:jc w:val="both"/>
        <w:rPr>
          <w:bCs/>
          <w:sz w:val="20"/>
          <w:szCs w:val="20"/>
        </w:rPr>
      </w:pPr>
      <w:r w:rsidRPr="00540871">
        <w:rPr>
          <w:bCs/>
          <w:sz w:val="20"/>
          <w:szCs w:val="20"/>
        </w:rPr>
        <w:t xml:space="preserve">Les annexes font partie intégrante de la </w:t>
      </w:r>
      <w:r w:rsidRPr="00DF6068">
        <w:rPr>
          <w:bCs/>
          <w:sz w:val="20"/>
          <w:szCs w:val="20"/>
        </w:rPr>
        <w:t xml:space="preserve">présente </w:t>
      </w:r>
      <w:r w:rsidR="00B1121A" w:rsidRPr="00DF6068">
        <w:rPr>
          <w:bCs/>
          <w:sz w:val="20"/>
          <w:szCs w:val="20"/>
        </w:rPr>
        <w:t>convention</w:t>
      </w:r>
      <w:r w:rsidRPr="00DF6068">
        <w:rPr>
          <w:bCs/>
          <w:sz w:val="20"/>
          <w:szCs w:val="20"/>
        </w:rPr>
        <w:t xml:space="preserve">. </w:t>
      </w:r>
    </w:p>
    <w:p w14:paraId="22C6FC4B" w14:textId="77777777" w:rsidR="00DF6068" w:rsidRPr="00DF6068" w:rsidRDefault="00DF6068" w:rsidP="00DF6068">
      <w:pPr>
        <w:pStyle w:val="Paragraphedeliste"/>
        <w:tabs>
          <w:tab w:val="left" w:pos="8040"/>
        </w:tabs>
        <w:jc w:val="both"/>
        <w:rPr>
          <w:color w:val="00B050"/>
          <w:sz w:val="20"/>
          <w:szCs w:val="20"/>
        </w:rPr>
      </w:pPr>
    </w:p>
    <w:p w14:paraId="3BB4875F" w14:textId="77777777" w:rsidR="00C84C2B" w:rsidRDefault="00C84C2B" w:rsidP="00BC6CAF">
      <w:pPr>
        <w:rPr>
          <w:rFonts w:ascii="Arial" w:hAnsi="Arial" w:cs="Arial"/>
          <w:b/>
          <w:sz w:val="20"/>
          <w:szCs w:val="20"/>
        </w:rPr>
      </w:pPr>
    </w:p>
    <w:p w14:paraId="5A36577E" w14:textId="368D9247" w:rsidR="00BC6CAF" w:rsidRDefault="00BC6CAF" w:rsidP="00B80601">
      <w:pPr>
        <w:rPr>
          <w:rFonts w:ascii="Arial" w:hAnsi="Arial" w:cs="Arial"/>
          <w:sz w:val="20"/>
          <w:szCs w:val="20"/>
        </w:rPr>
      </w:pPr>
    </w:p>
    <w:p w14:paraId="544AC43C" w14:textId="18E20D3C" w:rsidR="00443447" w:rsidRPr="00DE2929" w:rsidRDefault="00443447" w:rsidP="00443447">
      <w:pPr>
        <w:jc w:val="both"/>
        <w:rPr>
          <w:sz w:val="20"/>
          <w:szCs w:val="20"/>
        </w:rPr>
      </w:pPr>
      <w:r w:rsidRPr="00DE2929">
        <w:rPr>
          <w:sz w:val="20"/>
          <w:szCs w:val="20"/>
        </w:rPr>
        <w:t xml:space="preserve">Fait en </w:t>
      </w:r>
      <w:r w:rsidR="0031085E">
        <w:rPr>
          <w:color w:val="0070C0"/>
          <w:sz w:val="20"/>
          <w:szCs w:val="20"/>
        </w:rPr>
        <w:t>…</w:t>
      </w:r>
      <w:r w:rsidRPr="00DE2929">
        <w:rPr>
          <w:sz w:val="20"/>
          <w:szCs w:val="20"/>
        </w:rPr>
        <w:t xml:space="preserve"> exemplaires,</w:t>
      </w:r>
    </w:p>
    <w:p w14:paraId="70317400" w14:textId="3B1E4D86" w:rsidR="00443447" w:rsidRDefault="00443447" w:rsidP="00B80601">
      <w:pPr>
        <w:rPr>
          <w:rFonts w:ascii="Arial" w:hAnsi="Arial" w:cs="Arial"/>
          <w:sz w:val="20"/>
          <w:szCs w:val="20"/>
        </w:rPr>
      </w:pPr>
    </w:p>
    <w:tbl>
      <w:tblPr>
        <w:tblStyle w:val="Grilledutableau"/>
        <w:tblW w:w="9776" w:type="dxa"/>
        <w:jc w:val="cente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firstRow="1" w:lastRow="0" w:firstColumn="1" w:lastColumn="0" w:noHBand="0" w:noVBand="1"/>
      </w:tblPr>
      <w:tblGrid>
        <w:gridCol w:w="4888"/>
        <w:gridCol w:w="4888"/>
      </w:tblGrid>
      <w:tr w:rsidR="00443447" w:rsidRPr="00E80EA8" w14:paraId="66D41763" w14:textId="77777777" w:rsidTr="00643CEB">
        <w:trPr>
          <w:jc w:val="center"/>
        </w:trPr>
        <w:tc>
          <w:tcPr>
            <w:tcW w:w="4888" w:type="dxa"/>
          </w:tcPr>
          <w:p w14:paraId="6839CAFD" w14:textId="77777777" w:rsidR="00443447" w:rsidRPr="00E80EA8" w:rsidRDefault="00443447" w:rsidP="00643CEB">
            <w:pPr>
              <w:tabs>
                <w:tab w:val="center" w:pos="2268"/>
                <w:tab w:val="center" w:pos="7371"/>
              </w:tabs>
              <w:rPr>
                <w:iCs/>
                <w:sz w:val="20"/>
                <w:szCs w:val="20"/>
              </w:rPr>
            </w:pPr>
            <w:r>
              <w:rPr>
                <w:iCs/>
                <w:sz w:val="20"/>
                <w:szCs w:val="20"/>
              </w:rPr>
              <w:t>A</w:t>
            </w:r>
            <w:r w:rsidRPr="00E80EA8">
              <w:rPr>
                <w:iCs/>
                <w:sz w:val="20"/>
                <w:szCs w:val="20"/>
              </w:rPr>
              <w:t xml:space="preserve"> …………………………, </w:t>
            </w:r>
          </w:p>
          <w:p w14:paraId="0C2D40A7" w14:textId="77777777" w:rsidR="00443447" w:rsidRPr="00E80EA8" w:rsidRDefault="00443447" w:rsidP="00643CEB">
            <w:pPr>
              <w:tabs>
                <w:tab w:val="center" w:pos="2268"/>
                <w:tab w:val="center" w:pos="7371"/>
              </w:tabs>
              <w:rPr>
                <w:iCs/>
                <w:sz w:val="20"/>
                <w:szCs w:val="20"/>
              </w:rPr>
            </w:pPr>
            <w:proofErr w:type="gramStart"/>
            <w:r w:rsidRPr="00E80EA8">
              <w:rPr>
                <w:iCs/>
                <w:sz w:val="20"/>
                <w:szCs w:val="20"/>
              </w:rPr>
              <w:t>le</w:t>
            </w:r>
            <w:proofErr w:type="gramEnd"/>
            <w:r w:rsidRPr="00E80EA8">
              <w:rPr>
                <w:iCs/>
                <w:sz w:val="20"/>
                <w:szCs w:val="20"/>
              </w:rPr>
              <w:t xml:space="preserve"> …... / …... / ……….</w:t>
            </w:r>
          </w:p>
          <w:p w14:paraId="3F15F9FF" w14:textId="77777777" w:rsidR="00443447" w:rsidRPr="00E80EA8" w:rsidRDefault="00443447" w:rsidP="00643CEB">
            <w:pPr>
              <w:tabs>
                <w:tab w:val="center" w:pos="2268"/>
                <w:tab w:val="center" w:pos="7371"/>
              </w:tabs>
              <w:rPr>
                <w:iCs/>
                <w:sz w:val="20"/>
                <w:szCs w:val="20"/>
              </w:rPr>
            </w:pPr>
          </w:p>
          <w:p w14:paraId="49246F5F" w14:textId="77777777" w:rsidR="00443447" w:rsidRPr="00E80EA8" w:rsidRDefault="00443447" w:rsidP="00643CEB">
            <w:pPr>
              <w:tabs>
                <w:tab w:val="center" w:pos="2268"/>
                <w:tab w:val="center" w:pos="7371"/>
              </w:tabs>
              <w:rPr>
                <w:i/>
                <w:iCs/>
                <w:sz w:val="20"/>
                <w:szCs w:val="20"/>
              </w:rPr>
            </w:pPr>
            <w:r w:rsidRPr="00E80EA8">
              <w:rPr>
                <w:i/>
                <w:iCs/>
                <w:sz w:val="20"/>
                <w:szCs w:val="20"/>
              </w:rPr>
              <w:t>Pour le Directeur général de VNF et par délégation</w:t>
            </w:r>
          </w:p>
          <w:p w14:paraId="3AC8BB2B" w14:textId="49DF7958" w:rsidR="00443447" w:rsidRPr="00E80EA8" w:rsidRDefault="0031085E" w:rsidP="0031085E">
            <w:pPr>
              <w:tabs>
                <w:tab w:val="center" w:pos="2268"/>
                <w:tab w:val="center" w:pos="7371"/>
              </w:tabs>
              <w:rPr>
                <w:iCs/>
                <w:sz w:val="20"/>
                <w:szCs w:val="20"/>
              </w:rPr>
            </w:pPr>
            <w:r w:rsidRPr="00E80EA8">
              <w:rPr>
                <w:iCs/>
                <w:sz w:val="20"/>
                <w:szCs w:val="20"/>
              </w:rPr>
              <w:t xml:space="preserve"> </w:t>
            </w:r>
          </w:p>
        </w:tc>
        <w:tc>
          <w:tcPr>
            <w:tcW w:w="4888" w:type="dxa"/>
          </w:tcPr>
          <w:p w14:paraId="41C12F72" w14:textId="77777777" w:rsidR="00443447" w:rsidRPr="00E80EA8" w:rsidRDefault="00443447" w:rsidP="00643CEB">
            <w:pPr>
              <w:tabs>
                <w:tab w:val="center" w:pos="2268"/>
                <w:tab w:val="center" w:pos="7371"/>
              </w:tabs>
              <w:rPr>
                <w:iCs/>
                <w:sz w:val="20"/>
                <w:szCs w:val="20"/>
              </w:rPr>
            </w:pPr>
            <w:r>
              <w:rPr>
                <w:iCs/>
                <w:sz w:val="20"/>
                <w:szCs w:val="20"/>
              </w:rPr>
              <w:t>A</w:t>
            </w:r>
            <w:r w:rsidRPr="00E80EA8">
              <w:rPr>
                <w:iCs/>
                <w:sz w:val="20"/>
                <w:szCs w:val="20"/>
              </w:rPr>
              <w:t xml:space="preserve"> …………………………, </w:t>
            </w:r>
          </w:p>
          <w:p w14:paraId="2B46058D" w14:textId="77777777" w:rsidR="00443447" w:rsidRPr="00E80EA8" w:rsidRDefault="00443447" w:rsidP="00643CEB">
            <w:pPr>
              <w:tabs>
                <w:tab w:val="center" w:pos="2268"/>
                <w:tab w:val="center" w:pos="7371"/>
              </w:tabs>
              <w:rPr>
                <w:iCs/>
                <w:sz w:val="20"/>
                <w:szCs w:val="20"/>
              </w:rPr>
            </w:pPr>
            <w:proofErr w:type="gramStart"/>
            <w:r w:rsidRPr="00E80EA8">
              <w:rPr>
                <w:iCs/>
                <w:sz w:val="20"/>
                <w:szCs w:val="20"/>
              </w:rPr>
              <w:t>le</w:t>
            </w:r>
            <w:proofErr w:type="gramEnd"/>
            <w:r w:rsidRPr="00E80EA8">
              <w:rPr>
                <w:iCs/>
                <w:sz w:val="20"/>
                <w:szCs w:val="20"/>
              </w:rPr>
              <w:t xml:space="preserve"> …... / …... / ……….</w:t>
            </w:r>
          </w:p>
          <w:p w14:paraId="384FC398" w14:textId="77777777" w:rsidR="00443447" w:rsidRPr="00E80EA8" w:rsidRDefault="00443447" w:rsidP="00643CEB">
            <w:pPr>
              <w:tabs>
                <w:tab w:val="center" w:pos="2268"/>
                <w:tab w:val="center" w:pos="7371"/>
              </w:tabs>
              <w:rPr>
                <w:iCs/>
                <w:sz w:val="20"/>
                <w:szCs w:val="20"/>
              </w:rPr>
            </w:pPr>
          </w:p>
          <w:p w14:paraId="670F8219" w14:textId="13137124" w:rsidR="00443447" w:rsidRPr="00DF6068" w:rsidRDefault="00443447" w:rsidP="00643CEB">
            <w:pPr>
              <w:tabs>
                <w:tab w:val="center" w:pos="2268"/>
                <w:tab w:val="center" w:pos="7371"/>
              </w:tabs>
              <w:rPr>
                <w:i/>
                <w:iCs/>
                <w:sz w:val="20"/>
              </w:rPr>
            </w:pPr>
            <w:r w:rsidRPr="00DF6068">
              <w:rPr>
                <w:i/>
                <w:iCs/>
                <w:sz w:val="20"/>
                <w:szCs w:val="20"/>
              </w:rPr>
              <w:t xml:space="preserve">Pour </w:t>
            </w:r>
            <w:r w:rsidR="00FA06E9" w:rsidRPr="00DF6068">
              <w:rPr>
                <w:i/>
                <w:iCs/>
                <w:sz w:val="20"/>
              </w:rPr>
              <w:t>l’occupant</w:t>
            </w:r>
          </w:p>
          <w:p w14:paraId="1AD7295E" w14:textId="77777777" w:rsidR="0031085E" w:rsidRDefault="0031085E" w:rsidP="00643CEB">
            <w:pPr>
              <w:tabs>
                <w:tab w:val="center" w:pos="2268"/>
                <w:tab w:val="center" w:pos="7371"/>
              </w:tabs>
              <w:rPr>
                <w:rStyle w:val="Editique"/>
                <w:color w:val="FFC000"/>
              </w:rPr>
            </w:pPr>
          </w:p>
          <w:p w14:paraId="43A95100" w14:textId="17545F42" w:rsidR="00443447" w:rsidRPr="00E80EA8" w:rsidRDefault="0031085E" w:rsidP="00643CEB">
            <w:pPr>
              <w:tabs>
                <w:tab w:val="center" w:pos="2268"/>
                <w:tab w:val="center" w:pos="7371"/>
              </w:tabs>
              <w:rPr>
                <w:iCs/>
                <w:sz w:val="20"/>
                <w:szCs w:val="20"/>
              </w:rPr>
            </w:pPr>
            <w:r w:rsidRPr="00E80EA8">
              <w:rPr>
                <w:iCs/>
                <w:sz w:val="20"/>
                <w:szCs w:val="20"/>
              </w:rPr>
              <w:t xml:space="preserve"> </w:t>
            </w:r>
            <w:r w:rsidR="00443447" w:rsidRPr="00E80EA8">
              <w:rPr>
                <w:iCs/>
                <w:sz w:val="20"/>
                <w:szCs w:val="20"/>
              </w:rPr>
              <w:t>(Apposer le cachet de la collectivité ou de la société, le cas échéant)</w:t>
            </w:r>
          </w:p>
          <w:p w14:paraId="51954710" w14:textId="77777777" w:rsidR="00443447" w:rsidRPr="00E80EA8" w:rsidRDefault="00443447" w:rsidP="00643CEB">
            <w:pPr>
              <w:tabs>
                <w:tab w:val="center" w:pos="2268"/>
                <w:tab w:val="center" w:pos="7371"/>
              </w:tabs>
              <w:rPr>
                <w:iCs/>
                <w:sz w:val="20"/>
                <w:szCs w:val="20"/>
              </w:rPr>
            </w:pPr>
          </w:p>
        </w:tc>
      </w:tr>
    </w:tbl>
    <w:p w14:paraId="1490EB0B" w14:textId="2A284267" w:rsidR="00443447" w:rsidRDefault="00443447" w:rsidP="00B80601">
      <w:pPr>
        <w:rPr>
          <w:rFonts w:ascii="Arial" w:hAnsi="Arial" w:cs="Arial"/>
          <w:sz w:val="20"/>
          <w:szCs w:val="20"/>
        </w:rPr>
      </w:pPr>
    </w:p>
    <w:p w14:paraId="7803572E" w14:textId="7FDC0637" w:rsidR="00443447" w:rsidRPr="006F3B61" w:rsidRDefault="00443447" w:rsidP="00443447">
      <w:pPr>
        <w:jc w:val="both"/>
        <w:rPr>
          <w:i/>
          <w:iCs/>
          <w:sz w:val="20"/>
          <w:szCs w:val="20"/>
        </w:rPr>
      </w:pPr>
      <w:r w:rsidRPr="00945157">
        <w:rPr>
          <w:i/>
          <w:iCs/>
          <w:sz w:val="20"/>
          <w:szCs w:val="20"/>
        </w:rPr>
        <w:t xml:space="preserve">Les </w:t>
      </w:r>
      <w:r w:rsidRPr="00DF6068">
        <w:rPr>
          <w:i/>
          <w:iCs/>
          <w:sz w:val="20"/>
          <w:szCs w:val="20"/>
        </w:rPr>
        <w:t xml:space="preserve">données </w:t>
      </w:r>
      <w:r w:rsidR="00FA06E9" w:rsidRPr="00DF6068">
        <w:rPr>
          <w:i/>
          <w:iCs/>
          <w:sz w:val="20"/>
        </w:rPr>
        <w:t>de l’occupant</w:t>
      </w:r>
      <w:r w:rsidRPr="00DF6068">
        <w:rPr>
          <w:i/>
          <w:iCs/>
          <w:sz w:val="20"/>
          <w:szCs w:val="20"/>
        </w:rPr>
        <w:t xml:space="preserve"> sont </w:t>
      </w:r>
      <w:r w:rsidRPr="00945157">
        <w:rPr>
          <w:i/>
          <w:iCs/>
          <w:sz w:val="20"/>
          <w:szCs w:val="20"/>
        </w:rPr>
        <w:t>enregistrées pour les besoins de la délivrance de l’acte. Ces données sont conservées tout le temps de la durée de l’acte et au-delà, dans un délai de 5 ans suivant l’expiration de l’acte ou la fin du délai de remise en éta</w:t>
      </w:r>
      <w:r>
        <w:rPr>
          <w:i/>
          <w:iCs/>
          <w:sz w:val="20"/>
          <w:szCs w:val="20"/>
        </w:rPr>
        <w:t xml:space="preserve">t le cas échéant. </w:t>
      </w:r>
    </w:p>
    <w:p w14:paraId="65883BFD" w14:textId="77777777" w:rsidR="00443447" w:rsidRPr="00B80601" w:rsidRDefault="00443447" w:rsidP="00B80601">
      <w:pPr>
        <w:rPr>
          <w:rFonts w:ascii="Arial" w:hAnsi="Arial" w:cs="Arial"/>
          <w:sz w:val="20"/>
          <w:szCs w:val="20"/>
        </w:rPr>
      </w:pPr>
    </w:p>
    <w:sectPr w:rsidR="00443447" w:rsidRPr="00B8060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F9349" w14:textId="77777777" w:rsidR="004D7F7F" w:rsidRDefault="004D7F7F" w:rsidP="004D7F7F">
      <w:r>
        <w:separator/>
      </w:r>
    </w:p>
  </w:endnote>
  <w:endnote w:type="continuationSeparator" w:id="0">
    <w:p w14:paraId="6756FC84" w14:textId="77777777" w:rsidR="004D7F7F" w:rsidRDefault="004D7F7F" w:rsidP="004D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CE4CF" w14:textId="77777777" w:rsidR="004D7F7F" w:rsidRDefault="004D7F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E9372" w14:textId="77777777" w:rsidR="004D7F7F" w:rsidRDefault="004D7F7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B899A" w14:textId="77777777" w:rsidR="004D7F7F" w:rsidRDefault="004D7F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E0E8F" w14:textId="77777777" w:rsidR="004D7F7F" w:rsidRDefault="004D7F7F" w:rsidP="004D7F7F">
      <w:r>
        <w:separator/>
      </w:r>
    </w:p>
  </w:footnote>
  <w:footnote w:type="continuationSeparator" w:id="0">
    <w:p w14:paraId="085057AF" w14:textId="77777777" w:rsidR="004D7F7F" w:rsidRDefault="004D7F7F" w:rsidP="004D7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A2E4" w14:textId="50E13CF2" w:rsidR="004D7F7F" w:rsidRDefault="004D7F7F">
    <w:pPr>
      <w:pStyle w:val="En-tte"/>
    </w:pPr>
    <w:r>
      <w:rPr>
        <w:noProof/>
      </w:rPr>
      <w:pict w14:anchorId="2DE1F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0813" o:spid="_x0000_s2050"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PROJE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30730" w14:textId="3F803149" w:rsidR="004D7F7F" w:rsidRDefault="004D7F7F">
    <w:pPr>
      <w:pStyle w:val="En-tte"/>
    </w:pPr>
    <w:r>
      <w:rPr>
        <w:noProof/>
      </w:rPr>
      <w:pict w14:anchorId="55412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0814" o:spid="_x0000_s2051"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PROJE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DD496" w14:textId="1FCE8E35" w:rsidR="004D7F7F" w:rsidRDefault="004D7F7F">
    <w:pPr>
      <w:pStyle w:val="En-tte"/>
    </w:pPr>
    <w:r>
      <w:rPr>
        <w:noProof/>
      </w:rPr>
      <w:pict w14:anchorId="2BF2E1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0812"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PROJE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8C8"/>
    <w:multiLevelType w:val="hybridMultilevel"/>
    <w:tmpl w:val="E8D6E5B8"/>
    <w:lvl w:ilvl="0" w:tplc="6A64EBD4">
      <w:start w:val="2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672EF5"/>
    <w:multiLevelType w:val="hybridMultilevel"/>
    <w:tmpl w:val="6968336A"/>
    <w:lvl w:ilvl="0" w:tplc="040C0001">
      <w:start w:val="1"/>
      <w:numFmt w:val="bullet"/>
      <w:lvlText w:val=""/>
      <w:lvlJc w:val="left"/>
      <w:pPr>
        <w:tabs>
          <w:tab w:val="num" w:pos="720"/>
        </w:tabs>
        <w:ind w:left="720" w:hanging="360"/>
      </w:pPr>
      <w:rPr>
        <w:rFonts w:ascii="Symbol" w:hAnsi="Symbol" w:cs="Times New Roman" w:hint="default"/>
      </w:rPr>
    </w:lvl>
    <w:lvl w:ilvl="1" w:tplc="040C0003">
      <w:start w:val="1"/>
      <w:numFmt w:val="decimal"/>
      <w:lvlText w:val="%2."/>
      <w:lvlJc w:val="left"/>
      <w:pPr>
        <w:tabs>
          <w:tab w:val="num" w:pos="1440"/>
        </w:tabs>
        <w:ind w:left="1440" w:hanging="360"/>
      </w:pPr>
      <w:rPr>
        <w:rFonts w:ascii="Times New Roman" w:hAnsi="Times New Roman" w:cs="Times New Roman"/>
      </w:rPr>
    </w:lvl>
    <w:lvl w:ilvl="2" w:tplc="040C0005">
      <w:start w:val="1"/>
      <w:numFmt w:val="decimal"/>
      <w:lvlText w:val="%3."/>
      <w:lvlJc w:val="left"/>
      <w:pPr>
        <w:tabs>
          <w:tab w:val="num" w:pos="2160"/>
        </w:tabs>
        <w:ind w:left="2160" w:hanging="360"/>
      </w:pPr>
      <w:rPr>
        <w:rFonts w:ascii="Times New Roman" w:hAnsi="Times New Roman" w:cs="Times New Roman"/>
      </w:rPr>
    </w:lvl>
    <w:lvl w:ilvl="3" w:tplc="040C0001">
      <w:start w:val="1"/>
      <w:numFmt w:val="decimal"/>
      <w:lvlText w:val="%4."/>
      <w:lvlJc w:val="left"/>
      <w:pPr>
        <w:tabs>
          <w:tab w:val="num" w:pos="2880"/>
        </w:tabs>
        <w:ind w:left="2880" w:hanging="360"/>
      </w:pPr>
      <w:rPr>
        <w:rFonts w:ascii="Times New Roman" w:hAnsi="Times New Roman" w:cs="Times New Roman"/>
      </w:rPr>
    </w:lvl>
    <w:lvl w:ilvl="4" w:tplc="040C0003">
      <w:start w:val="1"/>
      <w:numFmt w:val="decimal"/>
      <w:lvlText w:val="%5."/>
      <w:lvlJc w:val="left"/>
      <w:pPr>
        <w:tabs>
          <w:tab w:val="num" w:pos="3600"/>
        </w:tabs>
        <w:ind w:left="3600" w:hanging="360"/>
      </w:pPr>
      <w:rPr>
        <w:rFonts w:ascii="Times New Roman" w:hAnsi="Times New Roman" w:cs="Times New Roman"/>
      </w:rPr>
    </w:lvl>
    <w:lvl w:ilvl="5" w:tplc="040C0005">
      <w:start w:val="1"/>
      <w:numFmt w:val="decimal"/>
      <w:lvlText w:val="%6."/>
      <w:lvlJc w:val="left"/>
      <w:pPr>
        <w:tabs>
          <w:tab w:val="num" w:pos="4320"/>
        </w:tabs>
        <w:ind w:left="4320" w:hanging="360"/>
      </w:pPr>
      <w:rPr>
        <w:rFonts w:ascii="Times New Roman" w:hAnsi="Times New Roman" w:cs="Times New Roman"/>
      </w:rPr>
    </w:lvl>
    <w:lvl w:ilvl="6" w:tplc="040C0001">
      <w:start w:val="1"/>
      <w:numFmt w:val="decimal"/>
      <w:lvlText w:val="%7."/>
      <w:lvlJc w:val="left"/>
      <w:pPr>
        <w:tabs>
          <w:tab w:val="num" w:pos="5040"/>
        </w:tabs>
        <w:ind w:left="5040" w:hanging="360"/>
      </w:pPr>
      <w:rPr>
        <w:rFonts w:ascii="Times New Roman" w:hAnsi="Times New Roman" w:cs="Times New Roman"/>
      </w:rPr>
    </w:lvl>
    <w:lvl w:ilvl="7" w:tplc="040C0003">
      <w:start w:val="1"/>
      <w:numFmt w:val="decimal"/>
      <w:lvlText w:val="%8."/>
      <w:lvlJc w:val="left"/>
      <w:pPr>
        <w:tabs>
          <w:tab w:val="num" w:pos="5760"/>
        </w:tabs>
        <w:ind w:left="5760" w:hanging="360"/>
      </w:pPr>
      <w:rPr>
        <w:rFonts w:ascii="Times New Roman" w:hAnsi="Times New Roman" w:cs="Times New Roman"/>
      </w:rPr>
    </w:lvl>
    <w:lvl w:ilvl="8" w:tplc="040C0005">
      <w:start w:val="1"/>
      <w:numFmt w:val="decimal"/>
      <w:lvlText w:val="%9."/>
      <w:lvlJc w:val="left"/>
      <w:pPr>
        <w:tabs>
          <w:tab w:val="num" w:pos="6480"/>
        </w:tabs>
        <w:ind w:left="6480" w:hanging="360"/>
      </w:pPr>
      <w:rPr>
        <w:rFonts w:ascii="Times New Roman" w:hAnsi="Times New Roman" w:cs="Times New Roman"/>
      </w:rPr>
    </w:lvl>
  </w:abstractNum>
  <w:abstractNum w:abstractNumId="2" w15:restartNumberingAfterBreak="0">
    <w:nsid w:val="049913F2"/>
    <w:multiLevelType w:val="hybridMultilevel"/>
    <w:tmpl w:val="AB44DF64"/>
    <w:lvl w:ilvl="0" w:tplc="040C0001">
      <w:start w:val="1"/>
      <w:numFmt w:val="bullet"/>
      <w:lvlText w:val=""/>
      <w:lvlJc w:val="left"/>
      <w:pPr>
        <w:ind w:left="2708" w:hanging="360"/>
      </w:pPr>
      <w:rPr>
        <w:rFonts w:ascii="Symbol" w:hAnsi="Symbol" w:hint="default"/>
      </w:rPr>
    </w:lvl>
    <w:lvl w:ilvl="1" w:tplc="040C0003" w:tentative="1">
      <w:start w:val="1"/>
      <w:numFmt w:val="bullet"/>
      <w:lvlText w:val="o"/>
      <w:lvlJc w:val="left"/>
      <w:pPr>
        <w:ind w:left="3428" w:hanging="360"/>
      </w:pPr>
      <w:rPr>
        <w:rFonts w:ascii="Courier New" w:hAnsi="Courier New" w:cs="Courier New" w:hint="default"/>
      </w:rPr>
    </w:lvl>
    <w:lvl w:ilvl="2" w:tplc="040C0005" w:tentative="1">
      <w:start w:val="1"/>
      <w:numFmt w:val="bullet"/>
      <w:lvlText w:val=""/>
      <w:lvlJc w:val="left"/>
      <w:pPr>
        <w:ind w:left="4148" w:hanging="360"/>
      </w:pPr>
      <w:rPr>
        <w:rFonts w:ascii="Wingdings" w:hAnsi="Wingdings" w:hint="default"/>
      </w:rPr>
    </w:lvl>
    <w:lvl w:ilvl="3" w:tplc="040C0001" w:tentative="1">
      <w:start w:val="1"/>
      <w:numFmt w:val="bullet"/>
      <w:lvlText w:val=""/>
      <w:lvlJc w:val="left"/>
      <w:pPr>
        <w:ind w:left="4868" w:hanging="360"/>
      </w:pPr>
      <w:rPr>
        <w:rFonts w:ascii="Symbol" w:hAnsi="Symbol" w:hint="default"/>
      </w:rPr>
    </w:lvl>
    <w:lvl w:ilvl="4" w:tplc="040C0003" w:tentative="1">
      <w:start w:val="1"/>
      <w:numFmt w:val="bullet"/>
      <w:lvlText w:val="o"/>
      <w:lvlJc w:val="left"/>
      <w:pPr>
        <w:ind w:left="5588" w:hanging="360"/>
      </w:pPr>
      <w:rPr>
        <w:rFonts w:ascii="Courier New" w:hAnsi="Courier New" w:cs="Courier New" w:hint="default"/>
      </w:rPr>
    </w:lvl>
    <w:lvl w:ilvl="5" w:tplc="040C0005" w:tentative="1">
      <w:start w:val="1"/>
      <w:numFmt w:val="bullet"/>
      <w:lvlText w:val=""/>
      <w:lvlJc w:val="left"/>
      <w:pPr>
        <w:ind w:left="6308" w:hanging="360"/>
      </w:pPr>
      <w:rPr>
        <w:rFonts w:ascii="Wingdings" w:hAnsi="Wingdings" w:hint="default"/>
      </w:rPr>
    </w:lvl>
    <w:lvl w:ilvl="6" w:tplc="040C0001" w:tentative="1">
      <w:start w:val="1"/>
      <w:numFmt w:val="bullet"/>
      <w:lvlText w:val=""/>
      <w:lvlJc w:val="left"/>
      <w:pPr>
        <w:ind w:left="7028" w:hanging="360"/>
      </w:pPr>
      <w:rPr>
        <w:rFonts w:ascii="Symbol" w:hAnsi="Symbol" w:hint="default"/>
      </w:rPr>
    </w:lvl>
    <w:lvl w:ilvl="7" w:tplc="040C0003" w:tentative="1">
      <w:start w:val="1"/>
      <w:numFmt w:val="bullet"/>
      <w:lvlText w:val="o"/>
      <w:lvlJc w:val="left"/>
      <w:pPr>
        <w:ind w:left="7748" w:hanging="360"/>
      </w:pPr>
      <w:rPr>
        <w:rFonts w:ascii="Courier New" w:hAnsi="Courier New" w:cs="Courier New" w:hint="default"/>
      </w:rPr>
    </w:lvl>
    <w:lvl w:ilvl="8" w:tplc="040C0005" w:tentative="1">
      <w:start w:val="1"/>
      <w:numFmt w:val="bullet"/>
      <w:lvlText w:val=""/>
      <w:lvlJc w:val="left"/>
      <w:pPr>
        <w:ind w:left="8468" w:hanging="360"/>
      </w:pPr>
      <w:rPr>
        <w:rFonts w:ascii="Wingdings" w:hAnsi="Wingdings" w:hint="default"/>
      </w:rPr>
    </w:lvl>
  </w:abstractNum>
  <w:abstractNum w:abstractNumId="3" w15:restartNumberingAfterBreak="0">
    <w:nsid w:val="05E13B70"/>
    <w:multiLevelType w:val="hybridMultilevel"/>
    <w:tmpl w:val="FE7CA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D76DAF"/>
    <w:multiLevelType w:val="hybridMultilevel"/>
    <w:tmpl w:val="531817FA"/>
    <w:lvl w:ilvl="0" w:tplc="BE8EF9A0">
      <w:numFmt w:val="bullet"/>
      <w:lvlText w:val="-"/>
      <w:lvlJc w:val="left"/>
      <w:pPr>
        <w:ind w:left="754" w:hanging="360"/>
      </w:pPr>
      <w:rPr>
        <w:rFonts w:ascii="Arial" w:eastAsia="Times New Roman" w:hAnsi="Arial" w:cs="Arial" w:hint="default"/>
      </w:rPr>
    </w:lvl>
    <w:lvl w:ilvl="1" w:tplc="BE8EF9A0">
      <w:numFmt w:val="bullet"/>
      <w:lvlText w:val="-"/>
      <w:lvlJc w:val="left"/>
      <w:pPr>
        <w:ind w:left="1474" w:hanging="360"/>
      </w:pPr>
      <w:rPr>
        <w:rFonts w:ascii="Arial" w:eastAsia="Times New Roman" w:hAnsi="Arial" w:cs="Arial"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5" w15:restartNumberingAfterBreak="0">
    <w:nsid w:val="1B611E1E"/>
    <w:multiLevelType w:val="hybridMultilevel"/>
    <w:tmpl w:val="4ABA4D5A"/>
    <w:lvl w:ilvl="0" w:tplc="040C0001">
      <w:start w:val="1"/>
      <w:numFmt w:val="bullet"/>
      <w:lvlText w:val=""/>
      <w:lvlJc w:val="left"/>
      <w:pPr>
        <w:tabs>
          <w:tab w:val="num" w:pos="4128"/>
        </w:tabs>
        <w:ind w:left="4128" w:hanging="360"/>
      </w:pPr>
      <w:rPr>
        <w:rFonts w:ascii="Symbol" w:hAnsi="Symbol" w:hint="default"/>
      </w:rPr>
    </w:lvl>
    <w:lvl w:ilvl="1" w:tplc="040C0003" w:tentative="1">
      <w:start w:val="1"/>
      <w:numFmt w:val="bullet"/>
      <w:lvlText w:val="o"/>
      <w:lvlJc w:val="left"/>
      <w:pPr>
        <w:tabs>
          <w:tab w:val="num" w:pos="4848"/>
        </w:tabs>
        <w:ind w:left="4848" w:hanging="360"/>
      </w:pPr>
      <w:rPr>
        <w:rFonts w:ascii="Courier New" w:hAnsi="Courier New" w:hint="default"/>
      </w:rPr>
    </w:lvl>
    <w:lvl w:ilvl="2" w:tplc="040C0005" w:tentative="1">
      <w:start w:val="1"/>
      <w:numFmt w:val="bullet"/>
      <w:lvlText w:val=""/>
      <w:lvlJc w:val="left"/>
      <w:pPr>
        <w:tabs>
          <w:tab w:val="num" w:pos="5568"/>
        </w:tabs>
        <w:ind w:left="5568" w:hanging="360"/>
      </w:pPr>
      <w:rPr>
        <w:rFonts w:ascii="Wingdings" w:hAnsi="Wingdings" w:hint="default"/>
      </w:rPr>
    </w:lvl>
    <w:lvl w:ilvl="3" w:tplc="040C0001" w:tentative="1">
      <w:start w:val="1"/>
      <w:numFmt w:val="bullet"/>
      <w:lvlText w:val=""/>
      <w:lvlJc w:val="left"/>
      <w:pPr>
        <w:tabs>
          <w:tab w:val="num" w:pos="6288"/>
        </w:tabs>
        <w:ind w:left="6288" w:hanging="360"/>
      </w:pPr>
      <w:rPr>
        <w:rFonts w:ascii="Symbol" w:hAnsi="Symbol" w:hint="default"/>
      </w:rPr>
    </w:lvl>
    <w:lvl w:ilvl="4" w:tplc="040C0003" w:tentative="1">
      <w:start w:val="1"/>
      <w:numFmt w:val="bullet"/>
      <w:lvlText w:val="o"/>
      <w:lvlJc w:val="left"/>
      <w:pPr>
        <w:tabs>
          <w:tab w:val="num" w:pos="7008"/>
        </w:tabs>
        <w:ind w:left="7008" w:hanging="360"/>
      </w:pPr>
      <w:rPr>
        <w:rFonts w:ascii="Courier New" w:hAnsi="Courier New" w:hint="default"/>
      </w:rPr>
    </w:lvl>
    <w:lvl w:ilvl="5" w:tplc="040C0005" w:tentative="1">
      <w:start w:val="1"/>
      <w:numFmt w:val="bullet"/>
      <w:lvlText w:val=""/>
      <w:lvlJc w:val="left"/>
      <w:pPr>
        <w:tabs>
          <w:tab w:val="num" w:pos="7728"/>
        </w:tabs>
        <w:ind w:left="7728" w:hanging="360"/>
      </w:pPr>
      <w:rPr>
        <w:rFonts w:ascii="Wingdings" w:hAnsi="Wingdings" w:hint="default"/>
      </w:rPr>
    </w:lvl>
    <w:lvl w:ilvl="6" w:tplc="040C0001" w:tentative="1">
      <w:start w:val="1"/>
      <w:numFmt w:val="bullet"/>
      <w:lvlText w:val=""/>
      <w:lvlJc w:val="left"/>
      <w:pPr>
        <w:tabs>
          <w:tab w:val="num" w:pos="8448"/>
        </w:tabs>
        <w:ind w:left="8448" w:hanging="360"/>
      </w:pPr>
      <w:rPr>
        <w:rFonts w:ascii="Symbol" w:hAnsi="Symbol" w:hint="default"/>
      </w:rPr>
    </w:lvl>
    <w:lvl w:ilvl="7" w:tplc="040C0003" w:tentative="1">
      <w:start w:val="1"/>
      <w:numFmt w:val="bullet"/>
      <w:lvlText w:val="o"/>
      <w:lvlJc w:val="left"/>
      <w:pPr>
        <w:tabs>
          <w:tab w:val="num" w:pos="9168"/>
        </w:tabs>
        <w:ind w:left="9168" w:hanging="360"/>
      </w:pPr>
      <w:rPr>
        <w:rFonts w:ascii="Courier New" w:hAnsi="Courier New" w:hint="default"/>
      </w:rPr>
    </w:lvl>
    <w:lvl w:ilvl="8" w:tplc="040C0005" w:tentative="1">
      <w:start w:val="1"/>
      <w:numFmt w:val="bullet"/>
      <w:lvlText w:val=""/>
      <w:lvlJc w:val="left"/>
      <w:pPr>
        <w:tabs>
          <w:tab w:val="num" w:pos="9888"/>
        </w:tabs>
        <w:ind w:left="9888" w:hanging="360"/>
      </w:pPr>
      <w:rPr>
        <w:rFonts w:ascii="Wingdings" w:hAnsi="Wingdings" w:hint="default"/>
      </w:rPr>
    </w:lvl>
  </w:abstractNum>
  <w:abstractNum w:abstractNumId="6" w15:restartNumberingAfterBreak="0">
    <w:nsid w:val="1D987BA1"/>
    <w:multiLevelType w:val="hybridMultilevel"/>
    <w:tmpl w:val="D538609C"/>
    <w:lvl w:ilvl="0" w:tplc="3132C77E">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4471F2"/>
    <w:multiLevelType w:val="hybridMultilevel"/>
    <w:tmpl w:val="CC94CC36"/>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DD0534"/>
    <w:multiLevelType w:val="hybridMultilevel"/>
    <w:tmpl w:val="74042CBA"/>
    <w:lvl w:ilvl="0" w:tplc="071AE4A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07103C"/>
    <w:multiLevelType w:val="hybridMultilevel"/>
    <w:tmpl w:val="C17E8C78"/>
    <w:lvl w:ilvl="0" w:tplc="E7706218">
      <w:start w:val="10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227C20"/>
    <w:multiLevelType w:val="multilevel"/>
    <w:tmpl w:val="324E5B84"/>
    <w:lvl w:ilvl="0">
      <w:start w:val="1"/>
      <w:numFmt w:val="decimal"/>
      <w:lvlText w:val="%1."/>
      <w:legacy w:legacy="1" w:legacySpace="0" w:legacyIndent="283"/>
      <w:lvlJc w:val="left"/>
      <w:pPr>
        <w:ind w:left="283" w:hanging="283"/>
      </w:pPr>
      <w:rPr>
        <w:rFonts w:ascii="Times New Roman" w:hAnsi="Times New Roman" w:cs="Times New Roman"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4F472C94"/>
    <w:multiLevelType w:val="hybridMultilevel"/>
    <w:tmpl w:val="A45E32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210BD9"/>
    <w:multiLevelType w:val="hybridMultilevel"/>
    <w:tmpl w:val="6CD6D8E4"/>
    <w:lvl w:ilvl="0" w:tplc="071AE4A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006E8A"/>
    <w:multiLevelType w:val="hybridMultilevel"/>
    <w:tmpl w:val="83385C22"/>
    <w:lvl w:ilvl="0" w:tplc="510CA5B4">
      <w:numFmt w:val="bullet"/>
      <w:lvlText w:val="-"/>
      <w:lvlJc w:val="left"/>
      <w:pPr>
        <w:ind w:left="1483" w:hanging="360"/>
      </w:pPr>
      <w:rPr>
        <w:rFonts w:ascii="Times New Roman" w:eastAsia="Times New Roman" w:hAnsi="Times New Roman" w:cs="Times New Roman" w:hint="default"/>
      </w:rPr>
    </w:lvl>
    <w:lvl w:ilvl="1" w:tplc="040C0003" w:tentative="1">
      <w:start w:val="1"/>
      <w:numFmt w:val="bullet"/>
      <w:lvlText w:val="o"/>
      <w:lvlJc w:val="left"/>
      <w:pPr>
        <w:ind w:left="2203" w:hanging="360"/>
      </w:pPr>
      <w:rPr>
        <w:rFonts w:ascii="Courier New" w:hAnsi="Courier New" w:cs="Courier New" w:hint="default"/>
      </w:rPr>
    </w:lvl>
    <w:lvl w:ilvl="2" w:tplc="040C0005" w:tentative="1">
      <w:start w:val="1"/>
      <w:numFmt w:val="bullet"/>
      <w:lvlText w:val=""/>
      <w:lvlJc w:val="left"/>
      <w:pPr>
        <w:ind w:left="2923" w:hanging="360"/>
      </w:pPr>
      <w:rPr>
        <w:rFonts w:ascii="Wingdings" w:hAnsi="Wingdings" w:hint="default"/>
      </w:rPr>
    </w:lvl>
    <w:lvl w:ilvl="3" w:tplc="040C0001" w:tentative="1">
      <w:start w:val="1"/>
      <w:numFmt w:val="bullet"/>
      <w:lvlText w:val=""/>
      <w:lvlJc w:val="left"/>
      <w:pPr>
        <w:ind w:left="3643" w:hanging="360"/>
      </w:pPr>
      <w:rPr>
        <w:rFonts w:ascii="Symbol" w:hAnsi="Symbol" w:hint="default"/>
      </w:rPr>
    </w:lvl>
    <w:lvl w:ilvl="4" w:tplc="040C0003" w:tentative="1">
      <w:start w:val="1"/>
      <w:numFmt w:val="bullet"/>
      <w:lvlText w:val="o"/>
      <w:lvlJc w:val="left"/>
      <w:pPr>
        <w:ind w:left="4363" w:hanging="360"/>
      </w:pPr>
      <w:rPr>
        <w:rFonts w:ascii="Courier New" w:hAnsi="Courier New" w:cs="Courier New" w:hint="default"/>
      </w:rPr>
    </w:lvl>
    <w:lvl w:ilvl="5" w:tplc="040C0005" w:tentative="1">
      <w:start w:val="1"/>
      <w:numFmt w:val="bullet"/>
      <w:lvlText w:val=""/>
      <w:lvlJc w:val="left"/>
      <w:pPr>
        <w:ind w:left="5083" w:hanging="360"/>
      </w:pPr>
      <w:rPr>
        <w:rFonts w:ascii="Wingdings" w:hAnsi="Wingdings" w:hint="default"/>
      </w:rPr>
    </w:lvl>
    <w:lvl w:ilvl="6" w:tplc="040C0001" w:tentative="1">
      <w:start w:val="1"/>
      <w:numFmt w:val="bullet"/>
      <w:lvlText w:val=""/>
      <w:lvlJc w:val="left"/>
      <w:pPr>
        <w:ind w:left="5803" w:hanging="360"/>
      </w:pPr>
      <w:rPr>
        <w:rFonts w:ascii="Symbol" w:hAnsi="Symbol" w:hint="default"/>
      </w:rPr>
    </w:lvl>
    <w:lvl w:ilvl="7" w:tplc="040C0003" w:tentative="1">
      <w:start w:val="1"/>
      <w:numFmt w:val="bullet"/>
      <w:lvlText w:val="o"/>
      <w:lvlJc w:val="left"/>
      <w:pPr>
        <w:ind w:left="6523" w:hanging="360"/>
      </w:pPr>
      <w:rPr>
        <w:rFonts w:ascii="Courier New" w:hAnsi="Courier New" w:cs="Courier New" w:hint="default"/>
      </w:rPr>
    </w:lvl>
    <w:lvl w:ilvl="8" w:tplc="040C0005" w:tentative="1">
      <w:start w:val="1"/>
      <w:numFmt w:val="bullet"/>
      <w:lvlText w:val=""/>
      <w:lvlJc w:val="left"/>
      <w:pPr>
        <w:ind w:left="7243" w:hanging="360"/>
      </w:pPr>
      <w:rPr>
        <w:rFonts w:ascii="Wingdings" w:hAnsi="Wingdings" w:hint="default"/>
      </w:rPr>
    </w:lvl>
  </w:abstractNum>
  <w:abstractNum w:abstractNumId="14" w15:restartNumberingAfterBreak="0">
    <w:nsid w:val="61BE08F0"/>
    <w:multiLevelType w:val="hybridMultilevel"/>
    <w:tmpl w:val="15E65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B31631"/>
    <w:multiLevelType w:val="hybridMultilevel"/>
    <w:tmpl w:val="180283DE"/>
    <w:lvl w:ilvl="0" w:tplc="22BCFDD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E24B68"/>
    <w:multiLevelType w:val="hybridMultilevel"/>
    <w:tmpl w:val="1A22EEF8"/>
    <w:lvl w:ilvl="0" w:tplc="FC2849C4">
      <w:start w:val="1"/>
      <w:numFmt w:val="bullet"/>
      <w:lvlText w:val="‐"/>
      <w:lvlJc w:val="left"/>
      <w:pPr>
        <w:ind w:left="1429" w:hanging="360"/>
      </w:pPr>
      <w:rPr>
        <w:rFonts w:ascii="Calibri" w:hAnsi="Calibri"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 w15:restartNumberingAfterBreak="0">
    <w:nsid w:val="6BDE00FD"/>
    <w:multiLevelType w:val="hybridMultilevel"/>
    <w:tmpl w:val="4A24BF46"/>
    <w:lvl w:ilvl="0" w:tplc="040C0001">
      <w:start w:val="1"/>
      <w:numFmt w:val="bullet"/>
      <w:lvlText w:val=""/>
      <w:lvlJc w:val="left"/>
      <w:pPr>
        <w:ind w:left="720" w:hanging="360"/>
      </w:pPr>
      <w:rPr>
        <w:rFonts w:ascii="Symbol" w:hAnsi="Symbol" w:hint="default"/>
      </w:rPr>
    </w:lvl>
    <w:lvl w:ilvl="1" w:tplc="FC2849C4">
      <w:start w:val="1"/>
      <w:numFmt w:val="bullet"/>
      <w:lvlText w:val="‐"/>
      <w:lvlJc w:val="left"/>
      <w:pPr>
        <w:ind w:left="1440" w:hanging="360"/>
      </w:pPr>
      <w:rPr>
        <w:rFonts w:ascii="Calibri" w:hAnsi="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DB4482"/>
    <w:multiLevelType w:val="hybridMultilevel"/>
    <w:tmpl w:val="03C03ABA"/>
    <w:lvl w:ilvl="0" w:tplc="878CB0D2">
      <w:numFmt w:val="bullet"/>
      <w:lvlText w:val="-"/>
      <w:lvlJc w:val="left"/>
      <w:pPr>
        <w:ind w:left="1494" w:hanging="360"/>
      </w:pPr>
      <w:rPr>
        <w:rFonts w:ascii="Times New Roman" w:eastAsia="Times New Roman"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9" w15:restartNumberingAfterBreak="0">
    <w:nsid w:val="740A6DD5"/>
    <w:multiLevelType w:val="hybridMultilevel"/>
    <w:tmpl w:val="F454C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12"/>
  </w:num>
  <w:num w:numId="6">
    <w:abstractNumId w:val="6"/>
  </w:num>
  <w:num w:numId="7">
    <w:abstractNumId w:val="17"/>
  </w:num>
  <w:num w:numId="8">
    <w:abstractNumId w:val="16"/>
  </w:num>
  <w:num w:numId="9">
    <w:abstractNumId w:val="7"/>
  </w:num>
  <w:num w:numId="10">
    <w:abstractNumId w:val="13"/>
  </w:num>
  <w:num w:numId="11">
    <w:abstractNumId w:val="18"/>
  </w:num>
  <w:num w:numId="12">
    <w:abstractNumId w:val="1"/>
  </w:num>
  <w:num w:numId="13">
    <w:abstractNumId w:val="2"/>
  </w:num>
  <w:num w:numId="14">
    <w:abstractNumId w:val="5"/>
  </w:num>
  <w:num w:numId="15">
    <w:abstractNumId w:val="9"/>
  </w:num>
  <w:num w:numId="16">
    <w:abstractNumId w:val="4"/>
  </w:num>
  <w:num w:numId="17">
    <w:abstractNumId w:val="11"/>
  </w:num>
  <w:num w:numId="18">
    <w:abstractNumId w:val="0"/>
  </w:num>
  <w:num w:numId="19">
    <w:abstractNumId w:val="14"/>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3E1"/>
    <w:rsid w:val="00003C55"/>
    <w:rsid w:val="0000525F"/>
    <w:rsid w:val="0000754F"/>
    <w:rsid w:val="00007793"/>
    <w:rsid w:val="00030018"/>
    <w:rsid w:val="00032460"/>
    <w:rsid w:val="00032BBD"/>
    <w:rsid w:val="000401C7"/>
    <w:rsid w:val="000435C3"/>
    <w:rsid w:val="0004584E"/>
    <w:rsid w:val="00045D14"/>
    <w:rsid w:val="00045E61"/>
    <w:rsid w:val="000470A7"/>
    <w:rsid w:val="0004769D"/>
    <w:rsid w:val="00065B75"/>
    <w:rsid w:val="00072C1B"/>
    <w:rsid w:val="00085150"/>
    <w:rsid w:val="00093A77"/>
    <w:rsid w:val="000B1262"/>
    <w:rsid w:val="000F186B"/>
    <w:rsid w:val="00103CEA"/>
    <w:rsid w:val="001241F6"/>
    <w:rsid w:val="001318B3"/>
    <w:rsid w:val="001353EF"/>
    <w:rsid w:val="001428E9"/>
    <w:rsid w:val="00150BEB"/>
    <w:rsid w:val="001C549A"/>
    <w:rsid w:val="001E02E1"/>
    <w:rsid w:val="001E486B"/>
    <w:rsid w:val="001E5B78"/>
    <w:rsid w:val="001F0173"/>
    <w:rsid w:val="001F29F0"/>
    <w:rsid w:val="001F3C0A"/>
    <w:rsid w:val="0020747A"/>
    <w:rsid w:val="00216452"/>
    <w:rsid w:val="0023165F"/>
    <w:rsid w:val="002324C0"/>
    <w:rsid w:val="00244A82"/>
    <w:rsid w:val="0024528B"/>
    <w:rsid w:val="00251472"/>
    <w:rsid w:val="0025507F"/>
    <w:rsid w:val="00270AE7"/>
    <w:rsid w:val="002727E9"/>
    <w:rsid w:val="00296227"/>
    <w:rsid w:val="002971EE"/>
    <w:rsid w:val="002A3981"/>
    <w:rsid w:val="002E7329"/>
    <w:rsid w:val="003062D6"/>
    <w:rsid w:val="003072DC"/>
    <w:rsid w:val="0031085E"/>
    <w:rsid w:val="00316AA7"/>
    <w:rsid w:val="0032457D"/>
    <w:rsid w:val="00327599"/>
    <w:rsid w:val="003330A9"/>
    <w:rsid w:val="00335911"/>
    <w:rsid w:val="00356D75"/>
    <w:rsid w:val="00360F33"/>
    <w:rsid w:val="00362B49"/>
    <w:rsid w:val="003829EE"/>
    <w:rsid w:val="00386613"/>
    <w:rsid w:val="00396933"/>
    <w:rsid w:val="003B6019"/>
    <w:rsid w:val="003C440A"/>
    <w:rsid w:val="004050F5"/>
    <w:rsid w:val="004103F5"/>
    <w:rsid w:val="004305AE"/>
    <w:rsid w:val="004362A0"/>
    <w:rsid w:val="00443447"/>
    <w:rsid w:val="0045014A"/>
    <w:rsid w:val="004705DD"/>
    <w:rsid w:val="00471747"/>
    <w:rsid w:val="0047729E"/>
    <w:rsid w:val="0048062B"/>
    <w:rsid w:val="00480A23"/>
    <w:rsid w:val="004A1F19"/>
    <w:rsid w:val="004B1515"/>
    <w:rsid w:val="004C0565"/>
    <w:rsid w:val="004D3069"/>
    <w:rsid w:val="004D5F81"/>
    <w:rsid w:val="004D7F7F"/>
    <w:rsid w:val="004F4C02"/>
    <w:rsid w:val="004F78C5"/>
    <w:rsid w:val="005153CF"/>
    <w:rsid w:val="00515B90"/>
    <w:rsid w:val="00524596"/>
    <w:rsid w:val="00527ABD"/>
    <w:rsid w:val="005440DC"/>
    <w:rsid w:val="005454FD"/>
    <w:rsid w:val="005527F5"/>
    <w:rsid w:val="005617F4"/>
    <w:rsid w:val="005713E1"/>
    <w:rsid w:val="00572328"/>
    <w:rsid w:val="00586EA8"/>
    <w:rsid w:val="00596361"/>
    <w:rsid w:val="005B0954"/>
    <w:rsid w:val="005B5E4B"/>
    <w:rsid w:val="005C4204"/>
    <w:rsid w:val="005C68AE"/>
    <w:rsid w:val="005F5551"/>
    <w:rsid w:val="00636C52"/>
    <w:rsid w:val="00642379"/>
    <w:rsid w:val="00643CEB"/>
    <w:rsid w:val="00646362"/>
    <w:rsid w:val="006520DA"/>
    <w:rsid w:val="00652373"/>
    <w:rsid w:val="00660491"/>
    <w:rsid w:val="006621D5"/>
    <w:rsid w:val="00690F60"/>
    <w:rsid w:val="006A2F2C"/>
    <w:rsid w:val="006A722E"/>
    <w:rsid w:val="006D65DD"/>
    <w:rsid w:val="006E1C85"/>
    <w:rsid w:val="006F439F"/>
    <w:rsid w:val="0070044C"/>
    <w:rsid w:val="007014E7"/>
    <w:rsid w:val="007150AD"/>
    <w:rsid w:val="007213B3"/>
    <w:rsid w:val="00726B36"/>
    <w:rsid w:val="0073103F"/>
    <w:rsid w:val="00742A6A"/>
    <w:rsid w:val="00752EA6"/>
    <w:rsid w:val="00753BCD"/>
    <w:rsid w:val="00760E14"/>
    <w:rsid w:val="0077291E"/>
    <w:rsid w:val="007735A1"/>
    <w:rsid w:val="007752D3"/>
    <w:rsid w:val="0078358F"/>
    <w:rsid w:val="00785D0C"/>
    <w:rsid w:val="007A2DA5"/>
    <w:rsid w:val="007A4115"/>
    <w:rsid w:val="007A4BC7"/>
    <w:rsid w:val="007B0660"/>
    <w:rsid w:val="007C01FB"/>
    <w:rsid w:val="007C4671"/>
    <w:rsid w:val="008027FE"/>
    <w:rsid w:val="00810F7F"/>
    <w:rsid w:val="00823789"/>
    <w:rsid w:val="00826EE1"/>
    <w:rsid w:val="0085562A"/>
    <w:rsid w:val="008630C8"/>
    <w:rsid w:val="00871D47"/>
    <w:rsid w:val="00885FB3"/>
    <w:rsid w:val="008A07D6"/>
    <w:rsid w:val="008B0A44"/>
    <w:rsid w:val="0092147B"/>
    <w:rsid w:val="00927066"/>
    <w:rsid w:val="00932BF3"/>
    <w:rsid w:val="00933303"/>
    <w:rsid w:val="00941A14"/>
    <w:rsid w:val="00944A09"/>
    <w:rsid w:val="00952D3F"/>
    <w:rsid w:val="00960EEC"/>
    <w:rsid w:val="009673D3"/>
    <w:rsid w:val="00990724"/>
    <w:rsid w:val="009A3DF6"/>
    <w:rsid w:val="009F7C08"/>
    <w:rsid w:val="00A06A77"/>
    <w:rsid w:val="00A120F9"/>
    <w:rsid w:val="00A330CB"/>
    <w:rsid w:val="00A33939"/>
    <w:rsid w:val="00A34D09"/>
    <w:rsid w:val="00A42914"/>
    <w:rsid w:val="00A95DDD"/>
    <w:rsid w:val="00AA12FE"/>
    <w:rsid w:val="00AC0F14"/>
    <w:rsid w:val="00AC1F29"/>
    <w:rsid w:val="00AD0A26"/>
    <w:rsid w:val="00AD3521"/>
    <w:rsid w:val="00AD6D85"/>
    <w:rsid w:val="00B01574"/>
    <w:rsid w:val="00B1121A"/>
    <w:rsid w:val="00B2141E"/>
    <w:rsid w:val="00B226AA"/>
    <w:rsid w:val="00B33BCD"/>
    <w:rsid w:val="00B4539B"/>
    <w:rsid w:val="00B80601"/>
    <w:rsid w:val="00B86ACB"/>
    <w:rsid w:val="00B9071E"/>
    <w:rsid w:val="00B942EB"/>
    <w:rsid w:val="00BA42B5"/>
    <w:rsid w:val="00BB066C"/>
    <w:rsid w:val="00BB2435"/>
    <w:rsid w:val="00BC141E"/>
    <w:rsid w:val="00BC22C3"/>
    <w:rsid w:val="00BC3B9D"/>
    <w:rsid w:val="00BC6CAF"/>
    <w:rsid w:val="00BC7B11"/>
    <w:rsid w:val="00BD2EEC"/>
    <w:rsid w:val="00BE3D22"/>
    <w:rsid w:val="00BF1E82"/>
    <w:rsid w:val="00C139D3"/>
    <w:rsid w:val="00C41AE9"/>
    <w:rsid w:val="00C436F4"/>
    <w:rsid w:val="00C453E6"/>
    <w:rsid w:val="00C56515"/>
    <w:rsid w:val="00C6644B"/>
    <w:rsid w:val="00C668C6"/>
    <w:rsid w:val="00C703B7"/>
    <w:rsid w:val="00C84C2B"/>
    <w:rsid w:val="00CA2A3E"/>
    <w:rsid w:val="00CA62BD"/>
    <w:rsid w:val="00CC3FD1"/>
    <w:rsid w:val="00CC5236"/>
    <w:rsid w:val="00CC601E"/>
    <w:rsid w:val="00CF0894"/>
    <w:rsid w:val="00CF5271"/>
    <w:rsid w:val="00D026A1"/>
    <w:rsid w:val="00D11EE5"/>
    <w:rsid w:val="00D27237"/>
    <w:rsid w:val="00D3397B"/>
    <w:rsid w:val="00D44FAC"/>
    <w:rsid w:val="00D52EF4"/>
    <w:rsid w:val="00D907A6"/>
    <w:rsid w:val="00D91EB8"/>
    <w:rsid w:val="00DA236C"/>
    <w:rsid w:val="00DA68F6"/>
    <w:rsid w:val="00DB05BC"/>
    <w:rsid w:val="00DB1346"/>
    <w:rsid w:val="00DB4F3D"/>
    <w:rsid w:val="00DB5847"/>
    <w:rsid w:val="00DD43AA"/>
    <w:rsid w:val="00DD672D"/>
    <w:rsid w:val="00DD7315"/>
    <w:rsid w:val="00DE2305"/>
    <w:rsid w:val="00DF2EA0"/>
    <w:rsid w:val="00DF6068"/>
    <w:rsid w:val="00E03C7D"/>
    <w:rsid w:val="00E05E34"/>
    <w:rsid w:val="00E100B5"/>
    <w:rsid w:val="00E10521"/>
    <w:rsid w:val="00E152A7"/>
    <w:rsid w:val="00E1635F"/>
    <w:rsid w:val="00E21530"/>
    <w:rsid w:val="00E215C1"/>
    <w:rsid w:val="00E45CEB"/>
    <w:rsid w:val="00E66044"/>
    <w:rsid w:val="00EB3F35"/>
    <w:rsid w:val="00EC43CD"/>
    <w:rsid w:val="00ED27BE"/>
    <w:rsid w:val="00EE3353"/>
    <w:rsid w:val="00EE5B71"/>
    <w:rsid w:val="00EE724B"/>
    <w:rsid w:val="00EF2622"/>
    <w:rsid w:val="00F02617"/>
    <w:rsid w:val="00F11F8C"/>
    <w:rsid w:val="00F12B4E"/>
    <w:rsid w:val="00F14DCB"/>
    <w:rsid w:val="00F150D5"/>
    <w:rsid w:val="00F213F7"/>
    <w:rsid w:val="00F31EB9"/>
    <w:rsid w:val="00F34F71"/>
    <w:rsid w:val="00F54157"/>
    <w:rsid w:val="00F57DD6"/>
    <w:rsid w:val="00F61321"/>
    <w:rsid w:val="00F6692C"/>
    <w:rsid w:val="00F72BD9"/>
    <w:rsid w:val="00F76252"/>
    <w:rsid w:val="00F91E13"/>
    <w:rsid w:val="00FA06E9"/>
    <w:rsid w:val="00FA4431"/>
    <w:rsid w:val="00FC0DBB"/>
    <w:rsid w:val="00FD61DF"/>
    <w:rsid w:val="00FE2F38"/>
    <w:rsid w:val="00FF27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FF9E36"/>
  <w15:chartTrackingRefBased/>
  <w15:docId w15:val="{0D1BA112-F4B6-4DA2-B055-07ACAD83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C0A"/>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iPriority w:val="9"/>
    <w:unhideWhenUsed/>
    <w:qFormat/>
    <w:rsid w:val="00471747"/>
    <w:pPr>
      <w:keepNext/>
      <w:keepLines/>
      <w:spacing w:before="40"/>
      <w:outlineLvl w:val="2"/>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qFormat/>
    <w:rsid w:val="002971EE"/>
    <w:pPr>
      <w:keepNext/>
      <w:jc w:val="both"/>
      <w:outlineLvl w:val="6"/>
    </w:pPr>
    <w:rPr>
      <w:rFonts w:ascii="Arial" w:hAnsi="Arial" w:cs="Arial"/>
      <w:b/>
      <w:bCs/>
      <w:sz w:val="2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semiHidden/>
    <w:rsid w:val="001F3C0A"/>
    <w:pPr>
      <w:jc w:val="both"/>
    </w:pPr>
    <w:rPr>
      <w:rFonts w:ascii="Arial" w:hAnsi="Arial" w:cs="Arial"/>
      <w:sz w:val="18"/>
      <w:szCs w:val="20"/>
    </w:rPr>
  </w:style>
  <w:style w:type="character" w:customStyle="1" w:styleId="Corpsdetexte3Car">
    <w:name w:val="Corps de texte 3 Car"/>
    <w:basedOn w:val="Policepardfaut"/>
    <w:link w:val="Corpsdetexte3"/>
    <w:semiHidden/>
    <w:rsid w:val="001F3C0A"/>
    <w:rPr>
      <w:rFonts w:ascii="Arial" w:eastAsia="Times New Roman" w:hAnsi="Arial" w:cs="Arial"/>
      <w:sz w:val="18"/>
      <w:szCs w:val="20"/>
      <w:lang w:eastAsia="fr-FR"/>
    </w:rPr>
  </w:style>
  <w:style w:type="character" w:customStyle="1" w:styleId="Editique">
    <w:name w:val="Editique"/>
    <w:basedOn w:val="Policepardfaut"/>
    <w:uiPriority w:val="1"/>
    <w:qFormat/>
    <w:rsid w:val="00EE724B"/>
    <w:rPr>
      <w:rFonts w:ascii="Times New Roman" w:hAnsi="Times New Roman" w:cs="Times New Roman"/>
      <w:color w:val="0070C0"/>
      <w:sz w:val="20"/>
    </w:rPr>
  </w:style>
  <w:style w:type="character" w:customStyle="1" w:styleId="Titre7Car">
    <w:name w:val="Titre 7 Car"/>
    <w:basedOn w:val="Policepardfaut"/>
    <w:link w:val="Titre7"/>
    <w:rsid w:val="002971EE"/>
    <w:rPr>
      <w:rFonts w:ascii="Arial" w:eastAsia="Times New Roman" w:hAnsi="Arial" w:cs="Arial"/>
      <w:b/>
      <w:bCs/>
      <w:sz w:val="20"/>
      <w:lang w:eastAsia="fr-FR"/>
    </w:rPr>
  </w:style>
  <w:style w:type="table" w:styleId="Grilledutableau">
    <w:name w:val="Table Grid"/>
    <w:basedOn w:val="TableauNormal"/>
    <w:uiPriority w:val="59"/>
    <w:rsid w:val="0044344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646362"/>
  </w:style>
  <w:style w:type="character" w:customStyle="1" w:styleId="spellingerror">
    <w:name w:val="spellingerror"/>
    <w:basedOn w:val="Policepardfaut"/>
    <w:rsid w:val="00646362"/>
  </w:style>
  <w:style w:type="paragraph" w:customStyle="1" w:styleId="paragraph">
    <w:name w:val="paragraph"/>
    <w:basedOn w:val="Normal"/>
    <w:rsid w:val="00646362"/>
    <w:pPr>
      <w:spacing w:before="100" w:beforeAutospacing="1" w:after="100" w:afterAutospacing="1"/>
    </w:pPr>
  </w:style>
  <w:style w:type="paragraph" w:styleId="Paragraphedeliste">
    <w:name w:val="List Paragraph"/>
    <w:basedOn w:val="Normal"/>
    <w:uiPriority w:val="34"/>
    <w:qFormat/>
    <w:rsid w:val="00646362"/>
    <w:pPr>
      <w:ind w:left="720"/>
      <w:contextualSpacing/>
    </w:pPr>
  </w:style>
  <w:style w:type="paragraph" w:styleId="Commentaire">
    <w:name w:val="annotation text"/>
    <w:basedOn w:val="Normal"/>
    <w:link w:val="CommentaireCar"/>
    <w:uiPriority w:val="99"/>
    <w:unhideWhenUsed/>
    <w:rsid w:val="00471747"/>
    <w:rPr>
      <w:sz w:val="20"/>
      <w:szCs w:val="20"/>
    </w:rPr>
  </w:style>
  <w:style w:type="character" w:customStyle="1" w:styleId="CommentaireCar">
    <w:name w:val="Commentaire Car"/>
    <w:basedOn w:val="Policepardfaut"/>
    <w:link w:val="Commentaire"/>
    <w:uiPriority w:val="99"/>
    <w:rsid w:val="00471747"/>
    <w:rPr>
      <w:rFonts w:ascii="Times New Roman" w:eastAsia="Times New Roman" w:hAnsi="Times New Roman" w:cs="Times New Roman"/>
      <w:sz w:val="20"/>
      <w:szCs w:val="20"/>
      <w:lang w:eastAsia="fr-FR"/>
    </w:rPr>
  </w:style>
  <w:style w:type="character" w:customStyle="1" w:styleId="Titre3Car">
    <w:name w:val="Titre 3 Car"/>
    <w:basedOn w:val="Policepardfaut"/>
    <w:link w:val="Titre3"/>
    <w:uiPriority w:val="9"/>
    <w:rsid w:val="00471747"/>
    <w:rPr>
      <w:rFonts w:asciiTheme="majorHAnsi" w:eastAsiaTheme="majorEastAsia" w:hAnsiTheme="majorHAnsi" w:cstheme="majorBidi"/>
      <w:color w:val="1F4D78" w:themeColor="accent1" w:themeShade="7F"/>
      <w:sz w:val="24"/>
      <w:szCs w:val="24"/>
      <w:lang w:eastAsia="fr-FR"/>
    </w:rPr>
  </w:style>
  <w:style w:type="paragraph" w:styleId="En-tte">
    <w:name w:val="header"/>
    <w:basedOn w:val="Normal"/>
    <w:link w:val="En-tteCar"/>
    <w:uiPriority w:val="99"/>
    <w:unhideWhenUsed/>
    <w:rsid w:val="004D7F7F"/>
    <w:pPr>
      <w:tabs>
        <w:tab w:val="center" w:pos="4536"/>
        <w:tab w:val="right" w:pos="9072"/>
      </w:tabs>
    </w:pPr>
  </w:style>
  <w:style w:type="character" w:customStyle="1" w:styleId="En-tteCar">
    <w:name w:val="En-tête Car"/>
    <w:basedOn w:val="Policepardfaut"/>
    <w:link w:val="En-tte"/>
    <w:uiPriority w:val="99"/>
    <w:rsid w:val="004D7F7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D7F7F"/>
    <w:pPr>
      <w:tabs>
        <w:tab w:val="center" w:pos="4536"/>
        <w:tab w:val="right" w:pos="9072"/>
      </w:tabs>
    </w:pPr>
  </w:style>
  <w:style w:type="character" w:customStyle="1" w:styleId="PieddepageCar">
    <w:name w:val="Pied de page Car"/>
    <w:basedOn w:val="Policepardfaut"/>
    <w:link w:val="Pieddepage"/>
    <w:uiPriority w:val="99"/>
    <w:rsid w:val="004D7F7F"/>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76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C2B3673B1CF49B84371ACFC83B432" ma:contentTypeVersion="0" ma:contentTypeDescription="Crée un document." ma:contentTypeScope="" ma:versionID="cf0b35746e597211e39293b93f9b7c0b">
  <xsd:schema xmlns:xsd="http://www.w3.org/2001/XMLSchema" xmlns:xs="http://www.w3.org/2001/XMLSchema" xmlns:p="http://schemas.microsoft.com/office/2006/metadata/properties" targetNamespace="http://schemas.microsoft.com/office/2006/metadata/properties" ma:root="true" ma:fieldsID="bb9ad0a017350df05c46ed0b17b5967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A0D75-55D7-4B32-9B84-6F99A034A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7313DC-9AAB-4AB3-8792-7AC051F766A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CA1E9AF-F62B-476D-B513-0ADB1CD28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4932</Words>
  <Characters>27127</Characters>
  <Application>Microsoft Office Word</Application>
  <DocSecurity>0</DocSecurity>
  <Lines>226</Lines>
  <Paragraphs>63</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31996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Camille, VNF/DG/DDEV/DPEGD</dc:creator>
  <cp:keywords/>
  <dc:description/>
  <cp:lastModifiedBy>KARASU Alev, VNF/DT Bassin de la Seine/SD/BVD</cp:lastModifiedBy>
  <cp:revision>7</cp:revision>
  <dcterms:created xsi:type="dcterms:W3CDTF">2023-04-26T14:24:00Z</dcterms:created>
  <dcterms:modified xsi:type="dcterms:W3CDTF">2023-04-26T17:36:00Z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0x010100FC2C2B3673B1CF49B84371ACFC83B432</vt:lpwstr>
  </property>
</Properties>
</file>